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04" w:rsidRPr="00450904" w:rsidRDefault="00450904" w:rsidP="00A56683">
      <w:pPr>
        <w:spacing w:line="240" w:lineRule="auto"/>
        <w:rPr>
          <w:rFonts w:ascii="Arial" w:hAnsi="Arial" w:cs="Arial"/>
          <w:b/>
          <w:color w:val="000000"/>
          <w:sz w:val="32"/>
          <w:szCs w:val="32"/>
          <w:shd w:val="clear" w:color="auto" w:fill="FFFFFF"/>
        </w:rPr>
      </w:pPr>
      <w:bookmarkStart w:id="0" w:name="_GoBack"/>
      <w:r w:rsidRPr="00B754A7">
        <w:rPr>
          <w:rFonts w:ascii="Times New Roman" w:hAnsi="Times New Roman" w:cs="Times New Roman"/>
          <w:b/>
          <w:color w:val="000000"/>
          <w:sz w:val="32"/>
          <w:szCs w:val="32"/>
          <w:shd w:val="clear" w:color="auto" w:fill="FFFFFF"/>
        </w:rPr>
        <w:t xml:space="preserve">Средства регулировки дорожного </w:t>
      </w:r>
      <w:proofErr w:type="spellStart"/>
      <w:r w:rsidRPr="00B754A7">
        <w:rPr>
          <w:rFonts w:ascii="Times New Roman" w:hAnsi="Times New Roman" w:cs="Times New Roman"/>
          <w:b/>
          <w:color w:val="000000"/>
          <w:sz w:val="32"/>
          <w:szCs w:val="32"/>
          <w:shd w:val="clear" w:color="auto" w:fill="FFFFFF"/>
        </w:rPr>
        <w:t>движения</w:t>
      </w:r>
      <w:proofErr w:type="gramStart"/>
      <w:r w:rsidRPr="00B754A7">
        <w:rPr>
          <w:rFonts w:ascii="Times New Roman" w:hAnsi="Times New Roman" w:cs="Times New Roman"/>
          <w:b/>
          <w:color w:val="000000"/>
          <w:sz w:val="32"/>
          <w:szCs w:val="32"/>
          <w:shd w:val="clear" w:color="auto" w:fill="FFFFFF"/>
        </w:rPr>
        <w:t>.Р</w:t>
      </w:r>
      <w:proofErr w:type="gramEnd"/>
      <w:r w:rsidRPr="00B754A7">
        <w:rPr>
          <w:rFonts w:ascii="Times New Roman" w:hAnsi="Times New Roman" w:cs="Times New Roman"/>
          <w:b/>
          <w:color w:val="000000"/>
          <w:sz w:val="32"/>
          <w:szCs w:val="32"/>
          <w:shd w:val="clear" w:color="auto" w:fill="FFFFFF"/>
        </w:rPr>
        <w:t>оль</w:t>
      </w:r>
      <w:proofErr w:type="spellEnd"/>
      <w:r w:rsidRPr="00B754A7">
        <w:rPr>
          <w:rFonts w:ascii="Times New Roman" w:hAnsi="Times New Roman" w:cs="Times New Roman"/>
          <w:b/>
          <w:color w:val="000000"/>
          <w:sz w:val="32"/>
          <w:szCs w:val="32"/>
          <w:shd w:val="clear" w:color="auto" w:fill="FFFFFF"/>
        </w:rPr>
        <w:t xml:space="preserve"> дорожных знаков в общей системе регулирования дорожного </w:t>
      </w:r>
      <w:proofErr w:type="spellStart"/>
      <w:r w:rsidRPr="00B754A7">
        <w:rPr>
          <w:rFonts w:ascii="Times New Roman" w:hAnsi="Times New Roman" w:cs="Times New Roman"/>
          <w:b/>
          <w:color w:val="000000"/>
          <w:sz w:val="32"/>
          <w:szCs w:val="32"/>
          <w:shd w:val="clear" w:color="auto" w:fill="FFFFFF"/>
        </w:rPr>
        <w:t>движения.Классификация</w:t>
      </w:r>
      <w:proofErr w:type="spellEnd"/>
      <w:r w:rsidRPr="00B754A7">
        <w:rPr>
          <w:rFonts w:ascii="Times New Roman" w:hAnsi="Times New Roman" w:cs="Times New Roman"/>
          <w:b/>
          <w:color w:val="000000"/>
          <w:sz w:val="32"/>
          <w:szCs w:val="32"/>
          <w:shd w:val="clear" w:color="auto" w:fill="FFFFFF"/>
        </w:rPr>
        <w:t xml:space="preserve"> дорожных </w:t>
      </w:r>
      <w:proofErr w:type="spellStart"/>
      <w:r w:rsidRPr="00B754A7">
        <w:rPr>
          <w:rFonts w:ascii="Times New Roman" w:hAnsi="Times New Roman" w:cs="Times New Roman"/>
          <w:b/>
          <w:color w:val="000000"/>
          <w:sz w:val="32"/>
          <w:szCs w:val="32"/>
          <w:shd w:val="clear" w:color="auto" w:fill="FFFFFF"/>
        </w:rPr>
        <w:t>знаков.Постоянные</w:t>
      </w:r>
      <w:proofErr w:type="spellEnd"/>
      <w:r w:rsidRPr="00B754A7">
        <w:rPr>
          <w:rFonts w:ascii="Times New Roman" w:hAnsi="Times New Roman" w:cs="Times New Roman"/>
          <w:b/>
          <w:color w:val="000000"/>
          <w:sz w:val="32"/>
          <w:szCs w:val="32"/>
          <w:shd w:val="clear" w:color="auto" w:fill="FFFFFF"/>
        </w:rPr>
        <w:t xml:space="preserve"> и временные дорожные </w:t>
      </w:r>
      <w:proofErr w:type="spellStart"/>
      <w:r w:rsidRPr="00B754A7">
        <w:rPr>
          <w:rFonts w:ascii="Times New Roman" w:hAnsi="Times New Roman" w:cs="Times New Roman"/>
          <w:b/>
          <w:color w:val="000000"/>
          <w:sz w:val="32"/>
          <w:szCs w:val="32"/>
          <w:shd w:val="clear" w:color="auto" w:fill="FFFFFF"/>
        </w:rPr>
        <w:t>знаки.Предупреждающие</w:t>
      </w:r>
      <w:proofErr w:type="spellEnd"/>
      <w:r w:rsidRPr="00B754A7">
        <w:rPr>
          <w:rFonts w:ascii="Times New Roman" w:hAnsi="Times New Roman" w:cs="Times New Roman"/>
          <w:b/>
          <w:color w:val="000000"/>
          <w:sz w:val="32"/>
          <w:szCs w:val="32"/>
          <w:shd w:val="clear" w:color="auto" w:fill="FFFFFF"/>
        </w:rPr>
        <w:t xml:space="preserve"> дорожные </w:t>
      </w:r>
      <w:proofErr w:type="spellStart"/>
      <w:r w:rsidRPr="00B754A7">
        <w:rPr>
          <w:rFonts w:ascii="Times New Roman" w:hAnsi="Times New Roman" w:cs="Times New Roman"/>
          <w:b/>
          <w:color w:val="000000"/>
          <w:sz w:val="32"/>
          <w:szCs w:val="32"/>
          <w:shd w:val="clear" w:color="auto" w:fill="FFFFFF"/>
        </w:rPr>
        <w:t>знаки.Назначение</w:t>
      </w:r>
      <w:proofErr w:type="spellEnd"/>
      <w:r w:rsidRPr="00B754A7">
        <w:rPr>
          <w:rFonts w:ascii="Times New Roman" w:hAnsi="Times New Roman" w:cs="Times New Roman"/>
          <w:b/>
          <w:color w:val="000000"/>
          <w:sz w:val="32"/>
          <w:szCs w:val="32"/>
          <w:shd w:val="clear" w:color="auto" w:fill="FFFFFF"/>
        </w:rPr>
        <w:t xml:space="preserve">, правила </w:t>
      </w:r>
      <w:proofErr w:type="spellStart"/>
      <w:r w:rsidRPr="00B754A7">
        <w:rPr>
          <w:rFonts w:ascii="Times New Roman" w:hAnsi="Times New Roman" w:cs="Times New Roman"/>
          <w:b/>
          <w:color w:val="000000"/>
          <w:sz w:val="32"/>
          <w:szCs w:val="32"/>
          <w:shd w:val="clear" w:color="auto" w:fill="FFFFFF"/>
        </w:rPr>
        <w:t>установки,характеристика</w:t>
      </w:r>
      <w:proofErr w:type="spellEnd"/>
      <w:r w:rsidRPr="00B754A7">
        <w:rPr>
          <w:rFonts w:ascii="Times New Roman" w:hAnsi="Times New Roman" w:cs="Times New Roman"/>
          <w:b/>
          <w:color w:val="000000"/>
          <w:sz w:val="32"/>
          <w:szCs w:val="32"/>
          <w:shd w:val="clear" w:color="auto" w:fill="FFFFFF"/>
        </w:rPr>
        <w:t xml:space="preserve"> знаков</w:t>
      </w:r>
      <w:r w:rsidRPr="00450904">
        <w:rPr>
          <w:rFonts w:ascii="Arial" w:hAnsi="Arial" w:cs="Arial"/>
          <w:b/>
          <w:color w:val="000000"/>
          <w:sz w:val="32"/>
          <w:szCs w:val="32"/>
          <w:shd w:val="clear" w:color="auto" w:fill="FFFFFF"/>
        </w:rPr>
        <w:t>.</w:t>
      </w:r>
    </w:p>
    <w:bookmarkEnd w:id="0"/>
    <w:p w:rsidR="00FE510B" w:rsidRPr="00A56683" w:rsidRDefault="00FE510B" w:rsidP="00A56683">
      <w:pPr>
        <w:spacing w:line="240" w:lineRule="auto"/>
        <w:rPr>
          <w:rFonts w:ascii="Times New Roman" w:hAnsi="Times New Roman" w:cs="Times New Roman"/>
          <w:color w:val="000000"/>
          <w:shd w:val="clear" w:color="auto" w:fill="FFFFFF"/>
        </w:rPr>
      </w:pPr>
      <w:r w:rsidRPr="00A56683">
        <w:rPr>
          <w:rFonts w:ascii="Times New Roman" w:hAnsi="Times New Roman" w:cs="Times New Roman"/>
          <w:color w:val="000000"/>
          <w:shd w:val="clear" w:color="auto" w:fill="FFFFFF"/>
        </w:rPr>
        <w:t>Средства регулирования дорожного движения</w:t>
      </w:r>
    </w:p>
    <w:p w:rsidR="00FE510B" w:rsidRPr="00A56683" w:rsidRDefault="00FE510B" w:rsidP="00A56683">
      <w:pPr>
        <w:spacing w:line="240" w:lineRule="auto"/>
        <w:rPr>
          <w:rFonts w:ascii="Times New Roman" w:hAnsi="Times New Roman" w:cs="Times New Roman"/>
          <w:color w:val="000000"/>
          <w:shd w:val="clear" w:color="auto" w:fill="FFFFFF"/>
        </w:rPr>
      </w:pPr>
      <w:r w:rsidRPr="00A56683">
        <w:rPr>
          <w:rFonts w:ascii="Times New Roman" w:hAnsi="Times New Roman" w:cs="Times New Roman"/>
          <w:color w:val="000000"/>
          <w:shd w:val="clear" w:color="auto" w:fill="FFFFFF"/>
        </w:rPr>
        <w:t xml:space="preserve"> Для того чтобы добиться максимальной безопасности на городских и сельских улицах, разработана целая система ограничений для транспорта и пешеходов. Регулирование выполняется с помощью следующих приспособлений: разметки;</w:t>
      </w:r>
    </w:p>
    <w:p w:rsidR="00FE510B" w:rsidRPr="00A56683" w:rsidRDefault="00FE510B" w:rsidP="00A56683">
      <w:pPr>
        <w:spacing w:line="240" w:lineRule="auto"/>
        <w:rPr>
          <w:rFonts w:ascii="Times New Roman" w:hAnsi="Times New Roman" w:cs="Times New Roman"/>
          <w:color w:val="000000"/>
          <w:shd w:val="clear" w:color="auto" w:fill="FFFFFF"/>
        </w:rPr>
      </w:pPr>
      <w:r w:rsidRPr="00A56683">
        <w:rPr>
          <w:rFonts w:ascii="Times New Roman" w:hAnsi="Times New Roman" w:cs="Times New Roman"/>
          <w:color w:val="000000"/>
          <w:shd w:val="clear" w:color="auto" w:fill="FFFFFF"/>
        </w:rPr>
        <w:t xml:space="preserve">светофоров; </w:t>
      </w:r>
    </w:p>
    <w:p w:rsidR="00FE510B" w:rsidRPr="00A56683" w:rsidRDefault="00FE510B" w:rsidP="00A56683">
      <w:pPr>
        <w:spacing w:line="240" w:lineRule="auto"/>
        <w:rPr>
          <w:rFonts w:ascii="Times New Roman" w:hAnsi="Times New Roman" w:cs="Times New Roman"/>
          <w:color w:val="000000"/>
          <w:shd w:val="clear" w:color="auto" w:fill="FFFFFF"/>
        </w:rPr>
      </w:pPr>
      <w:r w:rsidRPr="00A56683">
        <w:rPr>
          <w:rFonts w:ascii="Times New Roman" w:hAnsi="Times New Roman" w:cs="Times New Roman"/>
          <w:color w:val="000000"/>
          <w:shd w:val="clear" w:color="auto" w:fill="FFFFFF"/>
        </w:rPr>
        <w:t>дорожных знаков;</w:t>
      </w:r>
    </w:p>
    <w:p w:rsidR="00FE510B" w:rsidRPr="00A56683" w:rsidRDefault="00FE510B" w:rsidP="00A56683">
      <w:pPr>
        <w:pStyle w:val="2"/>
        <w:shd w:val="clear" w:color="auto" w:fill="FFFFFF"/>
        <w:spacing w:before="330" w:beforeAutospacing="0" w:after="210" w:afterAutospacing="0"/>
        <w:rPr>
          <w:b w:val="0"/>
          <w:color w:val="000000"/>
          <w:sz w:val="22"/>
          <w:szCs w:val="22"/>
          <w:shd w:val="clear" w:color="auto" w:fill="FFFFFF"/>
        </w:rPr>
      </w:pPr>
      <w:r w:rsidRPr="00A56683">
        <w:rPr>
          <w:b w:val="0"/>
          <w:color w:val="000000"/>
          <w:sz w:val="22"/>
          <w:szCs w:val="22"/>
          <w:shd w:val="clear" w:color="auto" w:fill="FFFFFF"/>
        </w:rPr>
        <w:t>дополнительного оборудования.</w:t>
      </w:r>
    </w:p>
    <w:p w:rsidR="00FE510B" w:rsidRPr="00A56683" w:rsidRDefault="00FE510B" w:rsidP="00A56683">
      <w:pPr>
        <w:pStyle w:val="2"/>
        <w:shd w:val="clear" w:color="auto" w:fill="FFFFFF"/>
        <w:spacing w:before="330" w:beforeAutospacing="0" w:after="210" w:afterAutospacing="0"/>
        <w:rPr>
          <w:color w:val="000000"/>
          <w:sz w:val="22"/>
          <w:szCs w:val="22"/>
        </w:rPr>
      </w:pPr>
      <w:r w:rsidRPr="00A56683">
        <w:rPr>
          <w:color w:val="000000"/>
          <w:sz w:val="22"/>
          <w:szCs w:val="22"/>
        </w:rPr>
        <w:t xml:space="preserve"> Сигналы регулировщика</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В некоторых случаях, если выполняются ремонтные работы или произошло ДТП, на проезжей части, где не работает светофор, требуется выполнить дополнительное регулирование дорожного движения. Регулировщик помогает не только освободить дорогу от скопившихся транспортных средств, но и оценить ситуацию, которая возникла на проезжей части. Обычно эти обязанности выполняет сотрудник ГИБДД.</w:t>
      </w:r>
    </w:p>
    <w:p w:rsidR="00FE510B" w:rsidRPr="00A56683" w:rsidRDefault="00FE510B" w:rsidP="00A56683">
      <w:pPr>
        <w:pStyle w:val="2"/>
        <w:shd w:val="clear" w:color="auto" w:fill="FFFFFF"/>
        <w:spacing w:before="330" w:beforeAutospacing="0" w:after="210" w:afterAutospacing="0"/>
        <w:rPr>
          <w:sz w:val="22"/>
          <w:szCs w:val="22"/>
        </w:rPr>
      </w:pPr>
      <w:r w:rsidRPr="00A56683">
        <w:rPr>
          <w:color w:val="000000"/>
          <w:sz w:val="22"/>
          <w:szCs w:val="22"/>
        </w:rPr>
        <w:t>Все жесты выполняются с помощью специального жезла с красным диском, который имеет светоотражающие свойства. Это необходимо, чтобы легче было осуществлять регулирование дорожного движения в темное время.</w:t>
      </w:r>
    </w:p>
    <w:p w:rsidR="00FE510B" w:rsidRPr="00A56683" w:rsidRDefault="00FE510B" w:rsidP="00A56683">
      <w:pPr>
        <w:pStyle w:val="2"/>
        <w:shd w:val="clear" w:color="auto" w:fill="FFFFFF"/>
        <w:spacing w:before="330" w:beforeAutospacing="0" w:after="210" w:afterAutospacing="0"/>
        <w:rPr>
          <w:color w:val="000000"/>
          <w:sz w:val="22"/>
          <w:szCs w:val="22"/>
        </w:rPr>
      </w:pPr>
      <w:r w:rsidRPr="00A56683">
        <w:rPr>
          <w:color w:val="000000"/>
          <w:sz w:val="22"/>
          <w:szCs w:val="22"/>
        </w:rPr>
        <w:t>Разметка</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Знаки, нанесенные на дорожное полотно с помощью специальной устойчивой к разрушениям краски, – это и есть дорожная разметка. Она бывает горизонтальной и вертикальной. Горизонтальный тип помогает выполнить регулирование дорожного движения. Эти обозначения представляют собой линии, указатели, надписи белого или другого цвета. В правилах указано, что разметка, как и дорожные знаки, ограничивает движение, запрещает обгон, предупреждает о расширении/сужении проезжей части.</w:t>
      </w:r>
    </w:p>
    <w:p w:rsidR="00FE510B" w:rsidRPr="00A56683" w:rsidRDefault="00FE510B" w:rsidP="00A56683">
      <w:pPr>
        <w:shd w:val="clear" w:color="auto" w:fill="FFFFFF"/>
        <w:spacing w:before="330" w:after="210" w:line="240" w:lineRule="auto"/>
        <w:outlineLvl w:val="1"/>
        <w:rPr>
          <w:rFonts w:ascii="Times New Roman" w:eastAsia="Times New Roman" w:hAnsi="Times New Roman" w:cs="Times New Roman"/>
          <w:b/>
          <w:bCs/>
          <w:color w:val="000000"/>
          <w:lang w:eastAsia="ru-RU"/>
        </w:rPr>
      </w:pPr>
      <w:r w:rsidRPr="00A56683">
        <w:rPr>
          <w:rFonts w:ascii="Times New Roman" w:eastAsia="Times New Roman" w:hAnsi="Times New Roman" w:cs="Times New Roman"/>
          <w:b/>
          <w:bCs/>
          <w:color w:val="000000"/>
          <w:lang w:eastAsia="ru-RU"/>
        </w:rPr>
        <w:t>Знаки</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Во всем мире дорожные обозначения имеют практически одинаковый вид, даже за границей будет легко понять, что предписывают те или иные знаки. Они необходимы для предупреждения участников движения об опасностях и ограничениях.</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Кроме предупреждающих и запрещающих знаков, имеются и другие. К ним относятся:</w:t>
      </w:r>
    </w:p>
    <w:p w:rsidR="00FE510B" w:rsidRPr="00A56683" w:rsidRDefault="00FE510B" w:rsidP="00A56683">
      <w:pPr>
        <w:numPr>
          <w:ilvl w:val="0"/>
          <w:numId w:val="1"/>
        </w:numPr>
        <w:shd w:val="clear" w:color="auto" w:fill="FFFFFF"/>
        <w:spacing w:before="100" w:beforeAutospacing="1" w:after="105" w:line="240" w:lineRule="auto"/>
        <w:ind w:left="600"/>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информационные;</w:t>
      </w:r>
    </w:p>
    <w:p w:rsidR="00FE510B" w:rsidRPr="00A56683" w:rsidRDefault="00FE510B" w:rsidP="00A56683">
      <w:pPr>
        <w:numPr>
          <w:ilvl w:val="0"/>
          <w:numId w:val="1"/>
        </w:numPr>
        <w:shd w:val="clear" w:color="auto" w:fill="FFFFFF"/>
        <w:spacing w:before="100" w:beforeAutospacing="1" w:after="105" w:line="240" w:lineRule="auto"/>
        <w:ind w:left="600"/>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приоритетные;</w:t>
      </w:r>
    </w:p>
    <w:p w:rsidR="00FE510B" w:rsidRPr="00A56683" w:rsidRDefault="00FE510B" w:rsidP="00A56683">
      <w:pPr>
        <w:numPr>
          <w:ilvl w:val="0"/>
          <w:numId w:val="1"/>
        </w:numPr>
        <w:shd w:val="clear" w:color="auto" w:fill="FFFFFF"/>
        <w:spacing w:before="100" w:beforeAutospacing="1" w:after="105" w:line="240" w:lineRule="auto"/>
        <w:ind w:left="600"/>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поясняющие;</w:t>
      </w:r>
    </w:p>
    <w:p w:rsidR="00FE510B" w:rsidRPr="00A56683" w:rsidRDefault="00FE510B" w:rsidP="00A56683">
      <w:pPr>
        <w:numPr>
          <w:ilvl w:val="0"/>
          <w:numId w:val="1"/>
        </w:numPr>
        <w:shd w:val="clear" w:color="auto" w:fill="FFFFFF"/>
        <w:spacing w:before="100" w:beforeAutospacing="1" w:after="105" w:line="240" w:lineRule="auto"/>
        <w:ind w:left="600"/>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рекомендующие.</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 xml:space="preserve">Самый распространенный тип – запрещающие знаки для регулирования дорожного движения. Они имеют форму круга с красной каймой по краям. В середине изображается то, что запрещено. </w:t>
      </w:r>
      <w:r w:rsidRPr="00A56683">
        <w:rPr>
          <w:rFonts w:ascii="Times New Roman" w:eastAsia="Times New Roman" w:hAnsi="Times New Roman" w:cs="Times New Roman"/>
          <w:color w:val="000000"/>
          <w:lang w:eastAsia="ru-RU"/>
        </w:rPr>
        <w:lastRenderedPageBreak/>
        <w:t>Например, если на знаке размещено изображение двух машин, двигающихся рядом, значит, здесь запрещен обгон. Иногда под знаком находится дополнительная табличка, поясняющая расстояние или период действия знака.</w:t>
      </w:r>
    </w:p>
    <w:p w:rsidR="00FE510B" w:rsidRPr="00A56683" w:rsidRDefault="00FE510B" w:rsidP="00A56683">
      <w:pPr>
        <w:shd w:val="clear" w:color="auto" w:fill="FFFFFF"/>
        <w:spacing w:before="330" w:after="210" w:line="240" w:lineRule="auto"/>
        <w:outlineLvl w:val="1"/>
        <w:rPr>
          <w:rFonts w:ascii="Times New Roman" w:eastAsia="Times New Roman" w:hAnsi="Times New Roman" w:cs="Times New Roman"/>
          <w:b/>
          <w:bCs/>
          <w:color w:val="000000"/>
          <w:lang w:eastAsia="ru-RU"/>
        </w:rPr>
      </w:pPr>
      <w:r w:rsidRPr="00A56683">
        <w:rPr>
          <w:rFonts w:ascii="Times New Roman" w:eastAsia="Times New Roman" w:hAnsi="Times New Roman" w:cs="Times New Roman"/>
          <w:b/>
          <w:bCs/>
          <w:color w:val="000000"/>
          <w:lang w:eastAsia="ru-RU"/>
        </w:rPr>
        <w:t>Временные знаки</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 xml:space="preserve">В местах, где выполняются работы по ремонту проезжей части, для регулирования дорожного движения приходится устанавливать временные знаки. Так же как и разметка этого типа, они призваны предупредить и защитить пешеходов и водителей. Временные знаки отличаются от </w:t>
      </w:r>
      <w:proofErr w:type="gramStart"/>
      <w:r w:rsidRPr="00A56683">
        <w:rPr>
          <w:rFonts w:ascii="Times New Roman" w:eastAsia="Times New Roman" w:hAnsi="Times New Roman" w:cs="Times New Roman"/>
          <w:color w:val="000000"/>
          <w:lang w:eastAsia="ru-RU"/>
        </w:rPr>
        <w:t>постоянных</w:t>
      </w:r>
      <w:proofErr w:type="gramEnd"/>
      <w:r w:rsidRPr="00A56683">
        <w:rPr>
          <w:rFonts w:ascii="Times New Roman" w:eastAsia="Times New Roman" w:hAnsi="Times New Roman" w:cs="Times New Roman"/>
          <w:color w:val="000000"/>
          <w:lang w:eastAsia="ru-RU"/>
        </w:rPr>
        <w:t xml:space="preserve"> ярко-желтым фоном, на котором изображено то или иное предупреждение. Обычно их устанавливают на специальных подставках.</w:t>
      </w:r>
    </w:p>
    <w:p w:rsidR="00FE510B" w:rsidRPr="00A56683" w:rsidRDefault="00FE510B" w:rsidP="00A56683">
      <w:pPr>
        <w:shd w:val="clear" w:color="auto" w:fill="FFFFFF"/>
        <w:spacing w:before="330" w:after="210" w:line="240" w:lineRule="auto"/>
        <w:outlineLvl w:val="1"/>
        <w:rPr>
          <w:rFonts w:ascii="Times New Roman" w:eastAsia="Times New Roman" w:hAnsi="Times New Roman" w:cs="Times New Roman"/>
          <w:b/>
          <w:bCs/>
          <w:color w:val="000000"/>
          <w:lang w:eastAsia="ru-RU"/>
        </w:rPr>
      </w:pPr>
      <w:r w:rsidRPr="00A56683">
        <w:rPr>
          <w:rFonts w:ascii="Times New Roman" w:eastAsia="Times New Roman" w:hAnsi="Times New Roman" w:cs="Times New Roman"/>
          <w:b/>
          <w:bCs/>
          <w:color w:val="000000"/>
          <w:lang w:eastAsia="ru-RU"/>
        </w:rPr>
        <w:t>Дополнительные приспособления</w:t>
      </w:r>
    </w:p>
    <w:p w:rsidR="00FE510B" w:rsidRPr="00A56683" w:rsidRDefault="00FE510B" w:rsidP="00A56683">
      <w:pPr>
        <w:shd w:val="clear" w:color="auto" w:fill="FFFFFF"/>
        <w:spacing w:before="150" w:after="150" w:line="240" w:lineRule="auto"/>
        <w:rPr>
          <w:rFonts w:ascii="Times New Roman" w:eastAsia="Times New Roman" w:hAnsi="Times New Roman" w:cs="Times New Roman"/>
          <w:color w:val="000000"/>
          <w:lang w:eastAsia="ru-RU"/>
        </w:rPr>
      </w:pPr>
      <w:r w:rsidRPr="00A56683">
        <w:rPr>
          <w:rFonts w:ascii="Times New Roman" w:eastAsia="Times New Roman" w:hAnsi="Times New Roman" w:cs="Times New Roman"/>
          <w:color w:val="000000"/>
          <w:lang w:eastAsia="ru-RU"/>
        </w:rPr>
        <w:t xml:space="preserve">К такой категории относятся различные виды дорожного оборудования, которое предназначено для </w:t>
      </w:r>
      <w:proofErr w:type="gramStart"/>
      <w:r w:rsidRPr="00A56683">
        <w:rPr>
          <w:rFonts w:ascii="Times New Roman" w:eastAsia="Times New Roman" w:hAnsi="Times New Roman" w:cs="Times New Roman"/>
          <w:color w:val="000000"/>
          <w:lang w:eastAsia="ru-RU"/>
        </w:rPr>
        <w:t>контроля за</w:t>
      </w:r>
      <w:proofErr w:type="gramEnd"/>
      <w:r w:rsidRPr="00A56683">
        <w:rPr>
          <w:rFonts w:ascii="Times New Roman" w:eastAsia="Times New Roman" w:hAnsi="Times New Roman" w:cs="Times New Roman"/>
          <w:color w:val="000000"/>
          <w:lang w:eastAsia="ru-RU"/>
        </w:rPr>
        <w:t xml:space="preserve"> движением на проезжей части. Например, дополнительно используются временные ограждения, тумбы с нанесенной вертикальной разметкой, столбики. Они применяются наряду с временной разметкой, но иногда эти способы регулирования дорожного движения работают по отдельности.</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Классификация:</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Информационно - смысловое содержание:</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-предупреждающие</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-обязательного предписания</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-указательные</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На сегодняшний день по содержанию существуют 8 групп дорожных знаков согласно рекомендации Европейского соглашения 1981г</w:t>
      </w:r>
      <w:proofErr w:type="gramStart"/>
      <w:r w:rsidRPr="00A56683">
        <w:rPr>
          <w:color w:val="424242"/>
          <w:sz w:val="22"/>
          <w:szCs w:val="22"/>
        </w:rPr>
        <w:t xml:space="preserve"> :</w:t>
      </w:r>
      <w:proofErr w:type="gramEnd"/>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 Предупреждающие знаки. Имеют треугольную форму. Фон — белый, рисунки — чёрные. Красная окантовка. Предупреждают участников дорожного движения об опасностях.</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-Знаки преимущественного права проезда. Регулируют порядок проезда перекрёстков и узких мест на дорогах. Формы бывают разной.</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-запрещающие и ограничивающие знаки. Форма — круглая, фон — белый, цвет рисунков — чёрный. Запрещают определённые действия (например, разворот); запрещают движение определённых транспортных средств (например, запрет движения для тракторов)</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 Предписывающие знаки. Форма — круглая, фон — синий, рисунки — белые. Предписывают участникам дорожного движения определённые действия, например направление поворотов.</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 Знаки особых предписаний</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-Информационные знаки, знаки, обозначающие объекты и знаки сервиса. Информируют участников дорожного движения о характере дороги, расположении полос движения и т. д</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 Указатели направлений и информационно-указательные знаки</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-Дополнительные таблички. Являются дополнительными к знакам вышеперечисленных категорий</w:t>
      </w:r>
      <w:proofErr w:type="gramStart"/>
      <w:r w:rsidRPr="00A56683">
        <w:rPr>
          <w:color w:val="424242"/>
          <w:sz w:val="22"/>
          <w:szCs w:val="22"/>
        </w:rPr>
        <w:t>.</w:t>
      </w:r>
      <w:proofErr w:type="gramEnd"/>
      <w:r w:rsidRPr="00A56683">
        <w:rPr>
          <w:color w:val="424242"/>
          <w:sz w:val="22"/>
          <w:szCs w:val="22"/>
        </w:rPr>
        <w:t xml:space="preserve"> </w:t>
      </w:r>
      <w:proofErr w:type="gramStart"/>
      <w:r w:rsidRPr="00A56683">
        <w:rPr>
          <w:color w:val="424242"/>
          <w:sz w:val="22"/>
          <w:szCs w:val="22"/>
        </w:rPr>
        <w:t>о</w:t>
      </w:r>
      <w:proofErr w:type="gramEnd"/>
      <w:r w:rsidRPr="00A56683">
        <w:rPr>
          <w:color w:val="424242"/>
          <w:sz w:val="22"/>
          <w:szCs w:val="22"/>
        </w:rPr>
        <w:t xml:space="preserve">тдельно не используются. </w:t>
      </w:r>
      <w:proofErr w:type="gramStart"/>
      <w:r w:rsidRPr="00A56683">
        <w:rPr>
          <w:color w:val="424242"/>
          <w:sz w:val="22"/>
          <w:szCs w:val="22"/>
        </w:rPr>
        <w:t>Уточняют действия основных знаков по времени (например, только по будним дням</w:t>
      </w:r>
      <w:proofErr w:type="gramEnd"/>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t xml:space="preserve">. Независимо от конструкции знака, времени суток, погодных и прочих дорожных условий должно быть обеспечено своевременное восприятие водителем информации, передаваемой этим знаком. Стандартом предусмотрено 4 размеров знака. </w:t>
      </w:r>
    </w:p>
    <w:p w:rsidR="00FE510B" w:rsidRPr="00A56683" w:rsidRDefault="00FE510B" w:rsidP="00A56683">
      <w:pPr>
        <w:pStyle w:val="a4"/>
        <w:spacing w:before="150" w:beforeAutospacing="0" w:after="150" w:afterAutospacing="0"/>
        <w:ind w:left="150" w:right="150"/>
        <w:rPr>
          <w:color w:val="424242"/>
          <w:sz w:val="22"/>
          <w:szCs w:val="22"/>
        </w:rPr>
      </w:pPr>
      <w:r w:rsidRPr="00A56683">
        <w:rPr>
          <w:rStyle w:val="a5"/>
          <w:color w:val="424242"/>
          <w:sz w:val="22"/>
          <w:szCs w:val="22"/>
        </w:rPr>
        <w:t xml:space="preserve">Цвет фона знака зависит от категории </w:t>
      </w:r>
      <w:proofErr w:type="gramStart"/>
      <w:r w:rsidRPr="00A56683">
        <w:rPr>
          <w:rStyle w:val="a5"/>
          <w:color w:val="424242"/>
          <w:sz w:val="22"/>
          <w:szCs w:val="22"/>
        </w:rPr>
        <w:t>дороги</w:t>
      </w:r>
      <w:proofErr w:type="gramEnd"/>
      <w:r w:rsidRPr="00A56683">
        <w:rPr>
          <w:rStyle w:val="a5"/>
          <w:color w:val="424242"/>
          <w:sz w:val="22"/>
          <w:szCs w:val="22"/>
        </w:rPr>
        <w:t xml:space="preserve"> по которой будет осуществляться движение:</w:t>
      </w:r>
    </w:p>
    <w:p w:rsidR="00FE510B" w:rsidRPr="00A56683" w:rsidRDefault="00FE510B" w:rsidP="00A56683">
      <w:pPr>
        <w:pStyle w:val="a4"/>
        <w:spacing w:before="150" w:beforeAutospacing="0" w:after="150" w:afterAutospacing="0"/>
        <w:ind w:left="150" w:right="150"/>
        <w:rPr>
          <w:color w:val="424242"/>
          <w:sz w:val="22"/>
          <w:szCs w:val="22"/>
        </w:rPr>
      </w:pPr>
      <w:r w:rsidRPr="00A56683">
        <w:rPr>
          <w:color w:val="424242"/>
          <w:sz w:val="22"/>
          <w:szCs w:val="22"/>
        </w:rPr>
        <w:lastRenderedPageBreak/>
        <w:t>Зеленый цвет для автомагистралей, белый для дорог в населенных пунктах, синий цвет в остальных случаях.</w:t>
      </w:r>
    </w:p>
    <w:p w:rsidR="00450904" w:rsidRPr="00A56683" w:rsidRDefault="00450904" w:rsidP="00A56683">
      <w:pPr>
        <w:pStyle w:val="1"/>
        <w:spacing w:before="30" w:after="30" w:line="240" w:lineRule="auto"/>
        <w:ind w:firstLine="75"/>
        <w:jc w:val="both"/>
        <w:rPr>
          <w:rFonts w:ascii="Times New Roman" w:hAnsi="Times New Roman" w:cs="Times New Roman"/>
          <w:b w:val="0"/>
          <w:bCs w:val="0"/>
          <w:caps/>
          <w:color w:val="000000"/>
          <w:sz w:val="22"/>
          <w:szCs w:val="22"/>
        </w:rPr>
      </w:pPr>
    </w:p>
    <w:p w:rsidR="00450904" w:rsidRPr="00A56683" w:rsidRDefault="00450904" w:rsidP="00A56683">
      <w:pPr>
        <w:pStyle w:val="1"/>
        <w:spacing w:before="30" w:after="30" w:line="240" w:lineRule="auto"/>
        <w:ind w:firstLine="75"/>
        <w:jc w:val="both"/>
        <w:rPr>
          <w:rFonts w:ascii="Times New Roman" w:hAnsi="Times New Roman" w:cs="Times New Roman"/>
          <w:b w:val="0"/>
          <w:bCs w:val="0"/>
          <w:caps/>
          <w:color w:val="000000"/>
          <w:sz w:val="22"/>
          <w:szCs w:val="22"/>
        </w:rPr>
      </w:pPr>
      <w:r w:rsidRPr="00A56683">
        <w:rPr>
          <w:rFonts w:ascii="Times New Roman" w:hAnsi="Times New Roman" w:cs="Times New Roman"/>
          <w:b w:val="0"/>
          <w:bCs w:val="0"/>
          <w:caps/>
          <w:color w:val="000000"/>
          <w:sz w:val="22"/>
          <w:szCs w:val="22"/>
        </w:rPr>
        <w:t>НАЗНАЧЕНИЕ ДОРОЖНЫХ ЗНАКОВ.</w:t>
      </w:r>
    </w:p>
    <w:p w:rsidR="00450904" w:rsidRPr="00A56683" w:rsidRDefault="00450904" w:rsidP="00A56683">
      <w:pPr>
        <w:pStyle w:val="a4"/>
        <w:spacing w:before="105" w:beforeAutospacing="0" w:after="105" w:afterAutospacing="0"/>
        <w:ind w:firstLine="75"/>
        <w:jc w:val="both"/>
        <w:rPr>
          <w:color w:val="0F1419"/>
          <w:sz w:val="22"/>
          <w:szCs w:val="22"/>
        </w:rPr>
      </w:pPr>
      <w:r w:rsidRPr="00A56683">
        <w:rPr>
          <w:color w:val="0F1419"/>
          <w:sz w:val="22"/>
          <w:szCs w:val="22"/>
        </w:rPr>
        <w:t> </w:t>
      </w:r>
      <w:r w:rsidRPr="00A56683">
        <w:rPr>
          <w:rStyle w:val="a5"/>
          <w:color w:val="0F1419"/>
          <w:sz w:val="22"/>
          <w:szCs w:val="22"/>
        </w:rPr>
        <w:t>Дорожные знаки</w:t>
      </w:r>
      <w:r w:rsidRPr="00A56683">
        <w:rPr>
          <w:color w:val="0F1419"/>
          <w:sz w:val="22"/>
          <w:szCs w:val="22"/>
        </w:rPr>
        <w:t> являются средством регулирования </w:t>
      </w:r>
      <w:r w:rsidRPr="00A56683">
        <w:rPr>
          <w:rStyle w:val="a5"/>
          <w:color w:val="0F1419"/>
          <w:sz w:val="22"/>
          <w:szCs w:val="22"/>
        </w:rPr>
        <w:t>дорожного движения</w:t>
      </w:r>
      <w:r w:rsidRPr="00A56683">
        <w:rPr>
          <w:color w:val="0F1419"/>
          <w:sz w:val="22"/>
          <w:szCs w:val="22"/>
        </w:rPr>
        <w:t>, для предупреждения водителей и пешеходов об изменении дорожной ситуации, направления и распределения потоков </w:t>
      </w:r>
      <w:r w:rsidRPr="00A56683">
        <w:rPr>
          <w:rStyle w:val="a5"/>
          <w:color w:val="0F1419"/>
          <w:sz w:val="22"/>
          <w:szCs w:val="22"/>
        </w:rPr>
        <w:t>транспортных</w:t>
      </w:r>
      <w:r w:rsidRPr="00A56683">
        <w:rPr>
          <w:color w:val="0F1419"/>
          <w:sz w:val="22"/>
          <w:szCs w:val="22"/>
        </w:rPr>
        <w:t> </w:t>
      </w:r>
      <w:r w:rsidRPr="00A56683">
        <w:rPr>
          <w:rStyle w:val="a5"/>
          <w:color w:val="0F1419"/>
          <w:sz w:val="22"/>
          <w:szCs w:val="22"/>
        </w:rPr>
        <w:t>сре</w:t>
      </w:r>
      <w:proofErr w:type="gramStart"/>
      <w:r w:rsidRPr="00A56683">
        <w:rPr>
          <w:rStyle w:val="a5"/>
          <w:color w:val="0F1419"/>
          <w:sz w:val="22"/>
          <w:szCs w:val="22"/>
        </w:rPr>
        <w:t>дств </w:t>
      </w:r>
      <w:r w:rsidRPr="00A56683">
        <w:rPr>
          <w:color w:val="0F1419"/>
          <w:sz w:val="22"/>
          <w:szCs w:val="22"/>
        </w:rPr>
        <w:t>пр</w:t>
      </w:r>
      <w:proofErr w:type="gramEnd"/>
      <w:r w:rsidRPr="00A56683">
        <w:rPr>
          <w:color w:val="0F1419"/>
          <w:sz w:val="22"/>
          <w:szCs w:val="22"/>
        </w:rPr>
        <w:t>и </w:t>
      </w:r>
      <w:r w:rsidRPr="00A56683">
        <w:rPr>
          <w:rStyle w:val="a5"/>
          <w:color w:val="0F1419"/>
          <w:sz w:val="22"/>
          <w:szCs w:val="22"/>
        </w:rPr>
        <w:t>движении </w:t>
      </w:r>
      <w:r w:rsidRPr="00A56683">
        <w:rPr>
          <w:color w:val="0F1419"/>
          <w:sz w:val="22"/>
          <w:szCs w:val="22"/>
        </w:rPr>
        <w:t>по </w:t>
      </w:r>
      <w:r w:rsidRPr="00A56683">
        <w:rPr>
          <w:rStyle w:val="a5"/>
          <w:color w:val="0F1419"/>
          <w:sz w:val="22"/>
          <w:szCs w:val="22"/>
        </w:rPr>
        <w:t>улицам </w:t>
      </w:r>
      <w:r w:rsidRPr="00A56683">
        <w:rPr>
          <w:color w:val="0F1419"/>
          <w:sz w:val="22"/>
          <w:szCs w:val="22"/>
        </w:rPr>
        <w:t>и </w:t>
      </w:r>
      <w:r w:rsidRPr="00A56683">
        <w:rPr>
          <w:rStyle w:val="a5"/>
          <w:color w:val="0F1419"/>
          <w:sz w:val="22"/>
          <w:szCs w:val="22"/>
        </w:rPr>
        <w:t>дорогам</w:t>
      </w:r>
      <w:r w:rsidRPr="00A56683">
        <w:rPr>
          <w:color w:val="0F1419"/>
          <w:sz w:val="22"/>
          <w:szCs w:val="22"/>
        </w:rPr>
        <w:t>.</w:t>
      </w:r>
    </w:p>
    <w:p w:rsidR="00450904" w:rsidRPr="00A56683" w:rsidRDefault="00450904" w:rsidP="00A56683">
      <w:pPr>
        <w:pStyle w:val="a4"/>
        <w:spacing w:before="105" w:beforeAutospacing="0" w:after="240" w:afterAutospacing="0"/>
        <w:ind w:firstLine="75"/>
        <w:jc w:val="both"/>
        <w:rPr>
          <w:color w:val="0F1419"/>
          <w:sz w:val="22"/>
          <w:szCs w:val="22"/>
        </w:rPr>
      </w:pPr>
      <w:r w:rsidRPr="00A56683">
        <w:rPr>
          <w:color w:val="0F1419"/>
          <w:sz w:val="22"/>
          <w:szCs w:val="22"/>
        </w:rPr>
        <w:br/>
      </w:r>
      <w:r w:rsidRPr="00A56683">
        <w:rPr>
          <w:rStyle w:val="a5"/>
          <w:color w:val="0F1419"/>
          <w:sz w:val="22"/>
          <w:szCs w:val="22"/>
        </w:rPr>
        <w:t>Дорожные знаки </w:t>
      </w:r>
      <w:r w:rsidRPr="00A56683">
        <w:rPr>
          <w:color w:val="0F1419"/>
          <w:sz w:val="22"/>
          <w:szCs w:val="22"/>
        </w:rPr>
        <w:t>должны привлекать водителей и пешеходов, иметь ясное и понятное значение, вызывать уважение автомобилистов, давать достаточное время на соответствующую реакцию.</w:t>
      </w:r>
      <w:r w:rsidRPr="00A56683">
        <w:rPr>
          <w:color w:val="0F1419"/>
          <w:sz w:val="22"/>
          <w:szCs w:val="22"/>
        </w:rPr>
        <w:br/>
      </w:r>
      <w:r w:rsidRPr="00A56683">
        <w:rPr>
          <w:rStyle w:val="a5"/>
          <w:color w:val="0F1419"/>
          <w:sz w:val="22"/>
          <w:szCs w:val="22"/>
        </w:rPr>
        <w:t>Дорожные знаки </w:t>
      </w:r>
      <w:r w:rsidRPr="00A56683">
        <w:rPr>
          <w:color w:val="0F1419"/>
          <w:sz w:val="22"/>
          <w:szCs w:val="22"/>
        </w:rPr>
        <w:t xml:space="preserve">подразделяются на </w:t>
      </w:r>
      <w:proofErr w:type="gramStart"/>
      <w:r w:rsidRPr="00A56683">
        <w:rPr>
          <w:color w:val="0F1419"/>
          <w:sz w:val="22"/>
          <w:szCs w:val="22"/>
        </w:rPr>
        <w:t>три функциональные</w:t>
      </w:r>
      <w:proofErr w:type="gramEnd"/>
      <w:r w:rsidRPr="00A56683">
        <w:rPr>
          <w:color w:val="0F1419"/>
          <w:sz w:val="22"/>
          <w:szCs w:val="22"/>
        </w:rPr>
        <w:t xml:space="preserve"> категории:</w:t>
      </w:r>
      <w:r w:rsidRPr="00A56683">
        <w:rPr>
          <w:color w:val="0F1419"/>
          <w:sz w:val="22"/>
          <w:szCs w:val="22"/>
        </w:rPr>
        <w:br/>
      </w:r>
      <w:r w:rsidRPr="00A56683">
        <w:rPr>
          <w:color w:val="0F1419"/>
          <w:sz w:val="22"/>
          <w:szCs w:val="22"/>
        </w:rPr>
        <w:br/>
        <w:t>1.</w:t>
      </w:r>
      <w:r w:rsidRPr="00A56683">
        <w:rPr>
          <w:rStyle w:val="a5"/>
          <w:color w:val="0F1419"/>
          <w:sz w:val="22"/>
          <w:szCs w:val="22"/>
        </w:rPr>
        <w:t>Регулирующие знаки</w:t>
      </w:r>
      <w:r w:rsidRPr="00A56683">
        <w:rPr>
          <w:color w:val="0F1419"/>
          <w:sz w:val="22"/>
          <w:szCs w:val="22"/>
        </w:rPr>
        <w:t>, используемые для введения ограничений на определенных участках </w:t>
      </w:r>
      <w:r w:rsidRPr="00A56683">
        <w:rPr>
          <w:rStyle w:val="a5"/>
          <w:color w:val="0F1419"/>
          <w:sz w:val="22"/>
          <w:szCs w:val="22"/>
        </w:rPr>
        <w:t>дороги</w:t>
      </w:r>
      <w:r w:rsidRPr="00A56683">
        <w:rPr>
          <w:color w:val="0F1419"/>
          <w:sz w:val="22"/>
          <w:szCs w:val="22"/>
        </w:rPr>
        <w:t>.</w:t>
      </w:r>
      <w:r w:rsidRPr="00A56683">
        <w:rPr>
          <w:color w:val="0F1419"/>
          <w:sz w:val="22"/>
          <w:szCs w:val="22"/>
        </w:rPr>
        <w:br/>
        <w:t>2.</w:t>
      </w:r>
      <w:r w:rsidRPr="00A56683">
        <w:rPr>
          <w:rStyle w:val="a5"/>
          <w:color w:val="0F1419"/>
          <w:sz w:val="22"/>
          <w:szCs w:val="22"/>
        </w:rPr>
        <w:t>Предупреждающие знаки</w:t>
      </w:r>
      <w:r w:rsidRPr="00A56683">
        <w:rPr>
          <w:color w:val="0F1419"/>
          <w:sz w:val="22"/>
          <w:szCs w:val="22"/>
        </w:rPr>
        <w:t>, сообщающие водителям об опасностях для движения фактических или потенциальных.</w:t>
      </w:r>
      <w:r w:rsidRPr="00A56683">
        <w:rPr>
          <w:color w:val="0F1419"/>
          <w:sz w:val="22"/>
          <w:szCs w:val="22"/>
        </w:rPr>
        <w:br/>
        <w:t>3.Направляющие или </w:t>
      </w:r>
      <w:r w:rsidRPr="00A56683">
        <w:rPr>
          <w:rStyle w:val="a5"/>
          <w:color w:val="0F1419"/>
          <w:sz w:val="22"/>
          <w:szCs w:val="22"/>
        </w:rPr>
        <w:t>информационные знаки</w:t>
      </w:r>
      <w:r w:rsidRPr="00A56683">
        <w:rPr>
          <w:color w:val="0F1419"/>
          <w:sz w:val="22"/>
          <w:szCs w:val="22"/>
        </w:rPr>
        <w:t>, указывающие водителям направление движения, включая обозначение маршрутов, пунктов назначения, служб сервиса, мест отдыха.</w:t>
      </w:r>
    </w:p>
    <w:p w:rsidR="00450904" w:rsidRPr="00A56683" w:rsidRDefault="00450904" w:rsidP="00A56683">
      <w:pPr>
        <w:pStyle w:val="2"/>
        <w:spacing w:before="30" w:beforeAutospacing="0" w:after="30" w:afterAutospacing="0"/>
        <w:ind w:firstLine="75"/>
        <w:jc w:val="both"/>
        <w:rPr>
          <w:b w:val="0"/>
          <w:bCs w:val="0"/>
          <w:color w:val="ED1C24"/>
          <w:sz w:val="22"/>
          <w:szCs w:val="22"/>
        </w:rPr>
      </w:pPr>
      <w:r w:rsidRPr="00A56683">
        <w:rPr>
          <w:b w:val="0"/>
          <w:bCs w:val="0"/>
          <w:color w:val="ED1C24"/>
          <w:sz w:val="22"/>
          <w:szCs w:val="22"/>
        </w:rPr>
        <w:t>Изготовление дорожных знаков.</w:t>
      </w:r>
    </w:p>
    <w:p w:rsidR="00450904" w:rsidRPr="00A56683" w:rsidRDefault="00450904" w:rsidP="00A56683">
      <w:pPr>
        <w:pStyle w:val="a4"/>
        <w:spacing w:before="105" w:beforeAutospacing="0" w:after="105" w:afterAutospacing="0"/>
        <w:ind w:firstLine="75"/>
        <w:jc w:val="both"/>
        <w:rPr>
          <w:color w:val="0F1419"/>
          <w:sz w:val="22"/>
          <w:szCs w:val="22"/>
        </w:rPr>
      </w:pPr>
      <w:r w:rsidRPr="00A56683">
        <w:rPr>
          <w:rStyle w:val="a5"/>
          <w:color w:val="0F1419"/>
          <w:sz w:val="22"/>
          <w:szCs w:val="22"/>
        </w:rPr>
        <w:t>Знаки дорожные </w:t>
      </w:r>
      <w:r w:rsidRPr="00A56683">
        <w:rPr>
          <w:color w:val="0F1419"/>
          <w:sz w:val="22"/>
          <w:szCs w:val="22"/>
        </w:rPr>
        <w:t>изготавливаются из оцинкованной стали толщиной 0,8 – 1,0 мм</w:t>
      </w:r>
      <w:proofErr w:type="gramStart"/>
      <w:r w:rsidRPr="00A56683">
        <w:rPr>
          <w:color w:val="0F1419"/>
          <w:sz w:val="22"/>
          <w:szCs w:val="22"/>
        </w:rPr>
        <w:t>.</w:t>
      </w:r>
      <w:proofErr w:type="gramEnd"/>
      <w:r w:rsidRPr="00A56683">
        <w:rPr>
          <w:color w:val="0F1419"/>
          <w:sz w:val="22"/>
          <w:szCs w:val="22"/>
        </w:rPr>
        <w:t xml:space="preserve"> </w:t>
      </w:r>
      <w:proofErr w:type="gramStart"/>
      <w:r w:rsidRPr="00A56683">
        <w:rPr>
          <w:color w:val="0F1419"/>
          <w:sz w:val="22"/>
          <w:szCs w:val="22"/>
        </w:rPr>
        <w:t>с</w:t>
      </w:r>
      <w:proofErr w:type="gramEnd"/>
      <w:r w:rsidRPr="00A56683">
        <w:rPr>
          <w:color w:val="0F1419"/>
          <w:sz w:val="22"/>
          <w:szCs w:val="22"/>
        </w:rPr>
        <w:t xml:space="preserve"> одинарной и двойной </w:t>
      </w:r>
      <w:proofErr w:type="spellStart"/>
      <w:r w:rsidRPr="00A56683">
        <w:rPr>
          <w:color w:val="0F1419"/>
          <w:sz w:val="22"/>
          <w:szCs w:val="22"/>
        </w:rPr>
        <w:t>отбортовкой</w:t>
      </w:r>
      <w:proofErr w:type="spellEnd"/>
      <w:r w:rsidRPr="00A56683">
        <w:rPr>
          <w:color w:val="0F1419"/>
          <w:sz w:val="22"/>
          <w:szCs w:val="22"/>
        </w:rPr>
        <w:t>. Для нанесения информации применяется пленка</w:t>
      </w:r>
      <w:r w:rsidRPr="00A56683">
        <w:rPr>
          <w:color w:val="0F1419"/>
          <w:sz w:val="22"/>
          <w:szCs w:val="22"/>
        </w:rPr>
        <w:br/>
      </w:r>
      <w:proofErr w:type="spellStart"/>
      <w:r w:rsidRPr="00A56683">
        <w:rPr>
          <w:color w:val="0F1419"/>
          <w:sz w:val="22"/>
          <w:szCs w:val="22"/>
        </w:rPr>
        <w:t>световозвращающая</w:t>
      </w:r>
      <w:proofErr w:type="spellEnd"/>
      <w:r w:rsidRPr="00A56683">
        <w:rPr>
          <w:color w:val="0F1419"/>
          <w:sz w:val="22"/>
          <w:szCs w:val="22"/>
        </w:rPr>
        <w:t xml:space="preserve"> коммерческая (срок службы 3 года), пленка </w:t>
      </w:r>
      <w:proofErr w:type="spellStart"/>
      <w:r w:rsidRPr="00A56683">
        <w:rPr>
          <w:color w:val="0F1419"/>
          <w:sz w:val="22"/>
          <w:szCs w:val="22"/>
        </w:rPr>
        <w:t>световозвращающая</w:t>
      </w:r>
      <w:proofErr w:type="spellEnd"/>
      <w:r w:rsidRPr="00A56683">
        <w:rPr>
          <w:color w:val="0F1419"/>
          <w:sz w:val="22"/>
          <w:szCs w:val="22"/>
        </w:rPr>
        <w:br/>
        <w:t xml:space="preserve">инженерная (срок службы 7 лет), пленка </w:t>
      </w:r>
      <w:proofErr w:type="spellStart"/>
      <w:r w:rsidRPr="00A56683">
        <w:rPr>
          <w:color w:val="0F1419"/>
          <w:sz w:val="22"/>
          <w:szCs w:val="22"/>
        </w:rPr>
        <w:t>световозвращающая</w:t>
      </w:r>
      <w:proofErr w:type="spellEnd"/>
      <w:r w:rsidRPr="00A56683">
        <w:rPr>
          <w:color w:val="0F1419"/>
          <w:sz w:val="22"/>
          <w:szCs w:val="22"/>
        </w:rPr>
        <w:t xml:space="preserve"> высокоинтенсивная</w:t>
      </w:r>
      <w:r w:rsidRPr="00A56683">
        <w:rPr>
          <w:color w:val="0F1419"/>
          <w:sz w:val="22"/>
          <w:szCs w:val="22"/>
        </w:rPr>
        <w:br/>
        <w:t xml:space="preserve">(срок службы 10 лет), пленка </w:t>
      </w:r>
      <w:proofErr w:type="spellStart"/>
      <w:r w:rsidRPr="00A56683">
        <w:rPr>
          <w:color w:val="0F1419"/>
          <w:sz w:val="22"/>
          <w:szCs w:val="22"/>
        </w:rPr>
        <w:t>световозвращающая</w:t>
      </w:r>
      <w:proofErr w:type="spellEnd"/>
      <w:r w:rsidRPr="00A56683">
        <w:rPr>
          <w:color w:val="0F1419"/>
          <w:sz w:val="22"/>
          <w:szCs w:val="22"/>
        </w:rPr>
        <w:t xml:space="preserve"> высокоинтенсивная</w:t>
      </w:r>
      <w:r w:rsidRPr="00A56683">
        <w:rPr>
          <w:color w:val="0F1419"/>
          <w:sz w:val="22"/>
          <w:szCs w:val="22"/>
        </w:rPr>
        <w:br/>
      </w:r>
      <w:proofErr w:type="spellStart"/>
      <w:r w:rsidRPr="00A56683">
        <w:rPr>
          <w:color w:val="0F1419"/>
          <w:sz w:val="22"/>
          <w:szCs w:val="22"/>
        </w:rPr>
        <w:t>микропризматическая</w:t>
      </w:r>
      <w:proofErr w:type="spellEnd"/>
      <w:r w:rsidRPr="00A56683">
        <w:rPr>
          <w:color w:val="0F1419"/>
          <w:sz w:val="22"/>
          <w:szCs w:val="22"/>
        </w:rPr>
        <w:t xml:space="preserve"> (срок службы 10 лет).</w:t>
      </w:r>
      <w:r w:rsidRPr="00A56683">
        <w:rPr>
          <w:color w:val="0F1419"/>
          <w:sz w:val="22"/>
          <w:szCs w:val="22"/>
        </w:rPr>
        <w:br/>
        <w:t>Информация на </w:t>
      </w:r>
      <w:r w:rsidRPr="00A56683">
        <w:rPr>
          <w:rStyle w:val="a5"/>
          <w:color w:val="0F1419"/>
          <w:sz w:val="22"/>
          <w:szCs w:val="22"/>
        </w:rPr>
        <w:t>знаки </w:t>
      </w:r>
      <w:r w:rsidRPr="00A56683">
        <w:rPr>
          <w:color w:val="0F1419"/>
          <w:sz w:val="22"/>
          <w:szCs w:val="22"/>
        </w:rPr>
        <w:t xml:space="preserve">наносится методом аппликации с применением </w:t>
      </w:r>
      <w:proofErr w:type="spellStart"/>
      <w:r w:rsidRPr="00A56683">
        <w:rPr>
          <w:color w:val="0F1419"/>
          <w:sz w:val="22"/>
          <w:szCs w:val="22"/>
        </w:rPr>
        <w:t>плотерной</w:t>
      </w:r>
      <w:proofErr w:type="spellEnd"/>
      <w:r w:rsidRPr="00A56683">
        <w:rPr>
          <w:color w:val="0F1419"/>
          <w:sz w:val="22"/>
          <w:szCs w:val="22"/>
        </w:rPr>
        <w:t xml:space="preserve"> резки, что обеспечивает высокое качество и долгий срок службы </w:t>
      </w:r>
      <w:r w:rsidRPr="00A56683">
        <w:rPr>
          <w:rStyle w:val="a5"/>
          <w:color w:val="0F1419"/>
          <w:sz w:val="22"/>
          <w:szCs w:val="22"/>
        </w:rPr>
        <w:t>знака</w:t>
      </w:r>
      <w:r w:rsidRPr="00A56683">
        <w:rPr>
          <w:color w:val="0F1419"/>
          <w:sz w:val="22"/>
          <w:szCs w:val="22"/>
        </w:rPr>
        <w:t>.</w:t>
      </w:r>
      <w:r w:rsidRPr="00A56683">
        <w:rPr>
          <w:color w:val="0F1419"/>
          <w:sz w:val="22"/>
          <w:szCs w:val="22"/>
        </w:rPr>
        <w:br/>
        <w:t>Система крепления </w:t>
      </w:r>
      <w:r w:rsidRPr="00A56683">
        <w:rPr>
          <w:rStyle w:val="a5"/>
          <w:color w:val="0F1419"/>
          <w:sz w:val="22"/>
          <w:szCs w:val="22"/>
        </w:rPr>
        <w:t>знаков </w:t>
      </w:r>
      <w:r w:rsidRPr="00A56683">
        <w:rPr>
          <w:color w:val="0F1419"/>
          <w:sz w:val="22"/>
          <w:szCs w:val="22"/>
        </w:rPr>
        <w:t>с применением хомутно-</w:t>
      </w:r>
      <w:proofErr w:type="spellStart"/>
      <w:r w:rsidRPr="00A56683">
        <w:rPr>
          <w:color w:val="0F1419"/>
          <w:sz w:val="22"/>
          <w:szCs w:val="22"/>
        </w:rPr>
        <w:t>скобкового</w:t>
      </w:r>
      <w:proofErr w:type="spellEnd"/>
      <w:r w:rsidRPr="00A56683">
        <w:rPr>
          <w:color w:val="0F1419"/>
          <w:sz w:val="22"/>
          <w:szCs w:val="22"/>
        </w:rPr>
        <w:t xml:space="preserve"> крепежа гарантирует простой и эффективный монтаж </w:t>
      </w:r>
      <w:r w:rsidRPr="00A56683">
        <w:rPr>
          <w:rStyle w:val="a5"/>
          <w:color w:val="0F1419"/>
          <w:sz w:val="22"/>
          <w:szCs w:val="22"/>
        </w:rPr>
        <w:t>знаков </w:t>
      </w:r>
      <w:r w:rsidRPr="00A56683">
        <w:rPr>
          <w:color w:val="0F1419"/>
          <w:sz w:val="22"/>
          <w:szCs w:val="22"/>
        </w:rPr>
        <w:t>на </w:t>
      </w:r>
      <w:r w:rsidRPr="00A56683">
        <w:rPr>
          <w:rStyle w:val="a5"/>
          <w:color w:val="0F1419"/>
          <w:sz w:val="22"/>
          <w:szCs w:val="22"/>
        </w:rPr>
        <w:t>стойках</w:t>
      </w:r>
      <w:r w:rsidRPr="00A56683">
        <w:rPr>
          <w:color w:val="0F1419"/>
          <w:sz w:val="22"/>
          <w:szCs w:val="22"/>
        </w:rPr>
        <w:t>, </w:t>
      </w:r>
      <w:r w:rsidRPr="00A56683">
        <w:rPr>
          <w:rStyle w:val="a5"/>
          <w:color w:val="0F1419"/>
          <w:sz w:val="22"/>
          <w:szCs w:val="22"/>
        </w:rPr>
        <w:t>опорах</w:t>
      </w:r>
      <w:r w:rsidRPr="00A56683">
        <w:rPr>
          <w:color w:val="0F1419"/>
          <w:sz w:val="22"/>
          <w:szCs w:val="22"/>
        </w:rPr>
        <w:t>, </w:t>
      </w:r>
      <w:r w:rsidRPr="00A56683">
        <w:rPr>
          <w:rStyle w:val="a5"/>
          <w:color w:val="0F1419"/>
          <w:sz w:val="22"/>
          <w:szCs w:val="22"/>
        </w:rPr>
        <w:t>балках </w:t>
      </w:r>
      <w:r w:rsidRPr="00A56683">
        <w:rPr>
          <w:color w:val="0F1419"/>
          <w:sz w:val="22"/>
          <w:szCs w:val="22"/>
        </w:rPr>
        <w:t>любой конфигурации.</w:t>
      </w:r>
    </w:p>
    <w:p w:rsidR="00450904" w:rsidRPr="00A56683" w:rsidRDefault="00450904" w:rsidP="00A56683">
      <w:pPr>
        <w:pStyle w:val="2"/>
        <w:spacing w:before="30" w:beforeAutospacing="0" w:after="30" w:afterAutospacing="0"/>
        <w:ind w:firstLine="75"/>
        <w:jc w:val="both"/>
        <w:rPr>
          <w:b w:val="0"/>
          <w:bCs w:val="0"/>
          <w:color w:val="ED1C24"/>
          <w:sz w:val="22"/>
          <w:szCs w:val="22"/>
        </w:rPr>
      </w:pPr>
      <w:r w:rsidRPr="00A56683">
        <w:rPr>
          <w:b w:val="0"/>
          <w:bCs w:val="0"/>
          <w:color w:val="ED1C24"/>
          <w:sz w:val="22"/>
          <w:szCs w:val="22"/>
        </w:rPr>
        <w:t>Место установки дорожных знаков</w:t>
      </w:r>
      <w:r w:rsidRPr="00A56683">
        <w:rPr>
          <w:rStyle w:val="a5"/>
          <w:b/>
          <w:bCs/>
          <w:color w:val="ED1C24"/>
          <w:sz w:val="22"/>
          <w:szCs w:val="22"/>
        </w:rPr>
        <w:t>.</w:t>
      </w:r>
    </w:p>
    <w:p w:rsidR="00450904" w:rsidRPr="00A56683" w:rsidRDefault="00450904" w:rsidP="00A56683">
      <w:pPr>
        <w:pStyle w:val="a4"/>
        <w:spacing w:before="105" w:beforeAutospacing="0" w:after="105" w:afterAutospacing="0"/>
        <w:ind w:firstLine="75"/>
        <w:jc w:val="both"/>
        <w:rPr>
          <w:color w:val="0F1419"/>
          <w:sz w:val="22"/>
          <w:szCs w:val="22"/>
        </w:rPr>
      </w:pPr>
      <w:r w:rsidRPr="00A56683">
        <w:rPr>
          <w:color w:val="0F1419"/>
          <w:sz w:val="22"/>
          <w:szCs w:val="22"/>
        </w:rPr>
        <w:t>При выборе места установки </w:t>
      </w:r>
      <w:r w:rsidRPr="00A56683">
        <w:rPr>
          <w:rStyle w:val="a5"/>
          <w:color w:val="0F1419"/>
          <w:sz w:val="22"/>
          <w:szCs w:val="22"/>
        </w:rPr>
        <w:t>знака </w:t>
      </w:r>
      <w:r w:rsidRPr="00A56683">
        <w:rPr>
          <w:color w:val="0F1419"/>
          <w:sz w:val="22"/>
          <w:szCs w:val="22"/>
        </w:rPr>
        <w:t>учитывают характер передаваемой им информации, особенности зрительного восприятия </w:t>
      </w:r>
      <w:r w:rsidRPr="00A56683">
        <w:rPr>
          <w:rStyle w:val="a5"/>
          <w:color w:val="0F1419"/>
          <w:sz w:val="22"/>
          <w:szCs w:val="22"/>
        </w:rPr>
        <w:t>знака </w:t>
      </w:r>
      <w:r w:rsidRPr="00A56683">
        <w:rPr>
          <w:color w:val="0F1419"/>
          <w:sz w:val="22"/>
          <w:szCs w:val="22"/>
        </w:rPr>
        <w:t>водителями, а также интенсивность и скорость движения </w:t>
      </w:r>
      <w:r w:rsidRPr="00A56683">
        <w:rPr>
          <w:rStyle w:val="a5"/>
          <w:color w:val="0F1419"/>
          <w:sz w:val="22"/>
          <w:szCs w:val="22"/>
        </w:rPr>
        <w:t>транспортных средств </w:t>
      </w:r>
      <w:r w:rsidRPr="00A56683">
        <w:rPr>
          <w:color w:val="0F1419"/>
          <w:sz w:val="22"/>
          <w:szCs w:val="22"/>
        </w:rPr>
        <w:t>на этом участке.</w:t>
      </w:r>
    </w:p>
    <w:p w:rsidR="00450904" w:rsidRPr="00A56683" w:rsidRDefault="00450904" w:rsidP="00A56683">
      <w:pPr>
        <w:pStyle w:val="a4"/>
        <w:spacing w:before="105" w:beforeAutospacing="0" w:after="105" w:afterAutospacing="0"/>
        <w:ind w:firstLine="75"/>
        <w:jc w:val="both"/>
        <w:rPr>
          <w:color w:val="0F1419"/>
          <w:sz w:val="22"/>
          <w:szCs w:val="22"/>
        </w:rPr>
      </w:pPr>
      <w:r w:rsidRPr="00A56683">
        <w:rPr>
          <w:rStyle w:val="a5"/>
          <w:color w:val="0F1419"/>
          <w:sz w:val="22"/>
          <w:szCs w:val="22"/>
        </w:rPr>
        <w:t>Действие знаков </w:t>
      </w:r>
      <w:r w:rsidRPr="00A56683">
        <w:rPr>
          <w:color w:val="0F1419"/>
          <w:sz w:val="22"/>
          <w:szCs w:val="22"/>
        </w:rPr>
        <w:t>распространяется на </w:t>
      </w:r>
      <w:r w:rsidRPr="00A56683">
        <w:rPr>
          <w:rStyle w:val="a5"/>
          <w:color w:val="0F1419"/>
          <w:sz w:val="22"/>
          <w:szCs w:val="22"/>
        </w:rPr>
        <w:t>проезжую часть</w:t>
      </w:r>
      <w:r w:rsidRPr="00A56683">
        <w:rPr>
          <w:color w:val="0F1419"/>
          <w:sz w:val="22"/>
          <w:szCs w:val="22"/>
        </w:rPr>
        <w:t>, </w:t>
      </w:r>
      <w:r w:rsidRPr="00A56683">
        <w:rPr>
          <w:rStyle w:val="a5"/>
          <w:color w:val="0F1419"/>
          <w:sz w:val="22"/>
          <w:szCs w:val="22"/>
        </w:rPr>
        <w:t>обочину</w:t>
      </w:r>
      <w:r w:rsidRPr="00A56683">
        <w:rPr>
          <w:color w:val="0F1419"/>
          <w:sz w:val="22"/>
          <w:szCs w:val="22"/>
        </w:rPr>
        <w:t>, </w:t>
      </w:r>
      <w:r w:rsidRPr="00A56683">
        <w:rPr>
          <w:rStyle w:val="a5"/>
          <w:color w:val="0F1419"/>
          <w:sz w:val="22"/>
          <w:szCs w:val="22"/>
        </w:rPr>
        <w:t>велосипедную </w:t>
      </w:r>
      <w:r w:rsidRPr="00A56683">
        <w:rPr>
          <w:color w:val="0F1419"/>
          <w:sz w:val="22"/>
          <w:szCs w:val="22"/>
        </w:rPr>
        <w:t>и </w:t>
      </w:r>
      <w:r w:rsidRPr="00A56683">
        <w:rPr>
          <w:rStyle w:val="a5"/>
          <w:color w:val="0F1419"/>
          <w:sz w:val="22"/>
          <w:szCs w:val="22"/>
        </w:rPr>
        <w:t>пешеходную дорожки</w:t>
      </w:r>
      <w:r w:rsidRPr="00A56683">
        <w:rPr>
          <w:color w:val="0F1419"/>
          <w:sz w:val="22"/>
          <w:szCs w:val="22"/>
        </w:rPr>
        <w:t>, у которых или над которыми они установлены. Расстояние видимости </w:t>
      </w:r>
      <w:r w:rsidRPr="00A56683">
        <w:rPr>
          <w:rStyle w:val="a5"/>
          <w:color w:val="0F1419"/>
          <w:sz w:val="22"/>
          <w:szCs w:val="22"/>
        </w:rPr>
        <w:t>знака </w:t>
      </w:r>
      <w:r w:rsidRPr="00A56683">
        <w:rPr>
          <w:color w:val="0F1419"/>
          <w:sz w:val="22"/>
          <w:szCs w:val="22"/>
        </w:rPr>
        <w:t>должно быть не менее 100 метров. </w:t>
      </w:r>
      <w:r w:rsidRPr="00A56683">
        <w:rPr>
          <w:rStyle w:val="a5"/>
          <w:color w:val="0F1419"/>
          <w:sz w:val="22"/>
          <w:szCs w:val="22"/>
        </w:rPr>
        <w:t>Знаки </w:t>
      </w:r>
      <w:r w:rsidRPr="00A56683">
        <w:rPr>
          <w:color w:val="0F1419"/>
          <w:sz w:val="22"/>
          <w:szCs w:val="22"/>
        </w:rPr>
        <w:t>устанавливают справа от проезжей части. Дублирующие </w:t>
      </w:r>
      <w:r w:rsidRPr="00A56683">
        <w:rPr>
          <w:rStyle w:val="a5"/>
          <w:color w:val="0F1419"/>
          <w:sz w:val="22"/>
          <w:szCs w:val="22"/>
        </w:rPr>
        <w:t>знаки </w:t>
      </w:r>
      <w:r w:rsidRPr="00A56683">
        <w:rPr>
          <w:color w:val="0F1419"/>
          <w:sz w:val="22"/>
          <w:szCs w:val="22"/>
        </w:rPr>
        <w:t>устанавливают на разделительной полосе.</w:t>
      </w:r>
      <w:r w:rsidRPr="00A56683">
        <w:rPr>
          <w:color w:val="0F1419"/>
          <w:sz w:val="22"/>
          <w:szCs w:val="22"/>
        </w:rPr>
        <w:br/>
        <w:t>Почти все </w:t>
      </w:r>
      <w:r w:rsidRPr="00A56683">
        <w:rPr>
          <w:rStyle w:val="a5"/>
          <w:color w:val="0F1419"/>
          <w:sz w:val="22"/>
          <w:szCs w:val="22"/>
        </w:rPr>
        <w:t>знаки </w:t>
      </w:r>
      <w:r w:rsidRPr="00A56683">
        <w:rPr>
          <w:color w:val="0F1419"/>
          <w:sz w:val="22"/>
          <w:szCs w:val="22"/>
        </w:rPr>
        <w:t>действуют постоянно. Исключением являются </w:t>
      </w:r>
      <w:r w:rsidRPr="00A56683">
        <w:rPr>
          <w:rStyle w:val="a5"/>
          <w:color w:val="0F1419"/>
          <w:sz w:val="22"/>
          <w:szCs w:val="22"/>
        </w:rPr>
        <w:t>временные знаки</w:t>
      </w:r>
      <w:r w:rsidRPr="00A56683">
        <w:rPr>
          <w:color w:val="0F1419"/>
          <w:sz w:val="22"/>
          <w:szCs w:val="22"/>
        </w:rPr>
        <w:t>, применяемые для ограждения мест </w:t>
      </w:r>
      <w:r w:rsidRPr="00A56683">
        <w:rPr>
          <w:rStyle w:val="a5"/>
          <w:color w:val="0F1419"/>
          <w:sz w:val="22"/>
          <w:szCs w:val="22"/>
        </w:rPr>
        <w:t>дорожных </w:t>
      </w:r>
      <w:r w:rsidRPr="00A56683">
        <w:rPr>
          <w:color w:val="0F1419"/>
          <w:sz w:val="22"/>
          <w:szCs w:val="22"/>
        </w:rPr>
        <w:t>или строительных работ. Эти </w:t>
      </w:r>
      <w:r w:rsidRPr="00A56683">
        <w:rPr>
          <w:rStyle w:val="a5"/>
          <w:color w:val="0F1419"/>
          <w:sz w:val="22"/>
          <w:szCs w:val="22"/>
        </w:rPr>
        <w:t>знаки </w:t>
      </w:r>
      <w:r w:rsidRPr="00A56683">
        <w:rPr>
          <w:color w:val="0F1419"/>
          <w:sz w:val="22"/>
          <w:szCs w:val="22"/>
        </w:rPr>
        <w:t>должны устанавливаться непосредственно перед началом работ, перемещая в ходе этих работ и сниматься сразу же по окончании работ.</w:t>
      </w:r>
    </w:p>
    <w:p w:rsidR="00450904" w:rsidRPr="00A56683" w:rsidRDefault="00450904" w:rsidP="00A56683">
      <w:pPr>
        <w:pBdr>
          <w:top w:val="single" w:sz="6" w:space="15" w:color="EDEDED"/>
        </w:pBdr>
        <w:shd w:val="clear" w:color="auto" w:fill="FFFFFF"/>
        <w:spacing w:before="150" w:after="225" w:line="240" w:lineRule="auto"/>
        <w:ind w:left="-150" w:right="-150"/>
        <w:outlineLvl w:val="1"/>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Временные дорожные знаки и разметка</w:t>
      </w:r>
    </w:p>
    <w:p w:rsidR="00450904" w:rsidRPr="00A56683" w:rsidRDefault="009D6F40" w:rsidP="00A56683">
      <w:pPr>
        <w:shd w:val="clear" w:color="auto" w:fill="FFFFFF"/>
        <w:spacing w:before="225" w:after="225"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 </w:t>
      </w:r>
      <w:r w:rsidR="00450904" w:rsidRPr="00A56683">
        <w:rPr>
          <w:rFonts w:ascii="Times New Roman" w:eastAsia="Times New Roman" w:hAnsi="Times New Roman" w:cs="Times New Roman"/>
          <w:b/>
          <w:bCs/>
          <w:color w:val="333333"/>
          <w:lang w:eastAsia="ru-RU"/>
        </w:rPr>
        <w:t>Временные дорожные знаки</w:t>
      </w:r>
      <w:r w:rsidR="00450904" w:rsidRPr="00A56683">
        <w:rPr>
          <w:rFonts w:ascii="Times New Roman" w:eastAsia="Times New Roman" w:hAnsi="Times New Roman" w:cs="Times New Roman"/>
          <w:color w:val="333333"/>
          <w:lang w:eastAsia="ru-RU"/>
        </w:rPr>
        <w:t> отличаются от постоянных тем, что они имеют желтый фон (до середины 2013 года временные знаки устанавливались на переносных стойках, однако в настоящее время данное требование из правил исключено)</w:t>
      </w:r>
    </w:p>
    <w:p w:rsidR="009D6F40" w:rsidRPr="00A56683" w:rsidRDefault="009D6F40" w:rsidP="00A56683">
      <w:pPr>
        <w:shd w:val="clear" w:color="auto" w:fill="FFFFFF"/>
        <w:spacing w:before="150" w:after="150" w:line="240" w:lineRule="auto"/>
        <w:rPr>
          <w:rFonts w:ascii="Times New Roman" w:hAnsi="Times New Roman" w:cs="Times New Roman"/>
          <w:color w:val="333333"/>
          <w:shd w:val="clear" w:color="auto" w:fill="F8FCFE"/>
        </w:rPr>
      </w:pPr>
      <w:r w:rsidRPr="00A56683">
        <w:rPr>
          <w:rStyle w:val="a5"/>
          <w:rFonts w:ascii="Times New Roman" w:hAnsi="Times New Roman" w:cs="Times New Roman"/>
          <w:color w:val="333333"/>
          <w:shd w:val="clear" w:color="auto" w:fill="FFFFFF"/>
        </w:rPr>
        <w:t>Временная дорожная разметка</w:t>
      </w:r>
      <w:r w:rsidRPr="00A56683">
        <w:rPr>
          <w:rFonts w:ascii="Times New Roman" w:hAnsi="Times New Roman" w:cs="Times New Roman"/>
          <w:color w:val="333333"/>
          <w:shd w:val="clear" w:color="auto" w:fill="FFFFFF"/>
        </w:rPr>
        <w:t xml:space="preserve"> отличается от </w:t>
      </w:r>
      <w:proofErr w:type="gramStart"/>
      <w:r w:rsidRPr="00A56683">
        <w:rPr>
          <w:rFonts w:ascii="Times New Roman" w:hAnsi="Times New Roman" w:cs="Times New Roman"/>
          <w:color w:val="333333"/>
          <w:shd w:val="clear" w:color="auto" w:fill="FFFFFF"/>
        </w:rPr>
        <w:t>постоянной</w:t>
      </w:r>
      <w:proofErr w:type="gramEnd"/>
      <w:r w:rsidRPr="00A56683">
        <w:rPr>
          <w:rFonts w:ascii="Times New Roman" w:hAnsi="Times New Roman" w:cs="Times New Roman"/>
          <w:color w:val="333333"/>
          <w:shd w:val="clear" w:color="auto" w:fill="FFFFFF"/>
        </w:rPr>
        <w:t xml:space="preserve"> исключительно цветом. </w:t>
      </w:r>
      <w:proofErr w:type="gramStart"/>
      <w:r w:rsidRPr="00A56683">
        <w:rPr>
          <w:rFonts w:ascii="Times New Roman" w:hAnsi="Times New Roman" w:cs="Times New Roman"/>
          <w:color w:val="333333"/>
          <w:shd w:val="clear" w:color="auto" w:fill="FFFFFF"/>
        </w:rPr>
        <w:t>Постоянная разметка в большинстве случаев имеет белый цвет, временная – оранжевый.</w:t>
      </w:r>
      <w:proofErr w:type="gramEnd"/>
      <w:r w:rsidRPr="00A56683">
        <w:rPr>
          <w:rFonts w:ascii="Times New Roman" w:hAnsi="Times New Roman" w:cs="Times New Roman"/>
          <w:color w:val="333333"/>
          <w:shd w:val="clear" w:color="auto" w:fill="FFFFFF"/>
        </w:rPr>
        <w:t xml:space="preserve">                    </w:t>
      </w:r>
      <w:r w:rsidRPr="00A56683">
        <w:rPr>
          <w:rFonts w:ascii="Times New Roman" w:hAnsi="Times New Roman" w:cs="Times New Roman"/>
          <w:color w:val="333333"/>
          <w:shd w:val="clear" w:color="auto" w:fill="F8FCFE"/>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Предупреждающие знаки информируют водителей о приближении к опасному участку дороги, движение по которому требует принятия мер, соответствующих обстановке. Каждый предупреждающий дорожный знак имеет комментарий, поясняющий действие знака дорожного движения в различных ситуациях.</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 xml:space="preserve">1.1 "Железнодорожный переезд со шлагбаумом". </w:t>
      </w:r>
    </w:p>
    <w:p w:rsidR="009D6F40" w:rsidRPr="00A56683" w:rsidRDefault="00A56683" w:rsidP="00A56683">
      <w:pPr>
        <w:spacing w:before="100" w:beforeAutospacing="1" w:after="0" w:line="240" w:lineRule="auto"/>
        <w:outlineLvl w:val="1"/>
        <w:rPr>
          <w:rFonts w:ascii="Times New Roman" w:eastAsia="Times New Roman" w:hAnsi="Times New Roman" w:cs="Times New Roman"/>
          <w:b/>
          <w:bCs/>
          <w:color w:val="333333"/>
          <w:lang w:eastAsia="ru-RU"/>
        </w:rPr>
      </w:pPr>
      <w:r>
        <w:rPr>
          <w:rFonts w:ascii="Times New Roman" w:eastAsia="Times New Roman" w:hAnsi="Times New Roman" w:cs="Times New Roman"/>
          <w:b/>
          <w:bCs/>
          <w:color w:val="333333"/>
          <w:lang w:eastAsia="ru-RU"/>
        </w:rPr>
        <w:t xml:space="preserve"> </w:t>
      </w:r>
      <w:r w:rsidR="009D6F40" w:rsidRPr="00A56683">
        <w:rPr>
          <w:rFonts w:ascii="Times New Roman" w:eastAsia="Times New Roman" w:hAnsi="Times New Roman" w:cs="Times New Roman"/>
          <w:color w:val="333333"/>
          <w:lang w:eastAsia="ru-RU"/>
        </w:rPr>
        <w:t xml:space="preserve">Предупреждает о приближении </w:t>
      </w:r>
      <w:proofErr w:type="gramStart"/>
      <w:r w:rsidR="009D6F40" w:rsidRPr="00A56683">
        <w:rPr>
          <w:rFonts w:ascii="Times New Roman" w:eastAsia="Times New Roman" w:hAnsi="Times New Roman" w:cs="Times New Roman"/>
          <w:color w:val="333333"/>
          <w:lang w:eastAsia="ru-RU"/>
        </w:rPr>
        <w:t>к ж</w:t>
      </w:r>
      <w:proofErr w:type="gramEnd"/>
      <w:r w:rsidR="009D6F40" w:rsidRPr="00A56683">
        <w:rPr>
          <w:rFonts w:ascii="Times New Roman" w:eastAsia="Times New Roman" w:hAnsi="Times New Roman" w:cs="Times New Roman"/>
          <w:color w:val="333333"/>
          <w:lang w:eastAsia="ru-RU"/>
        </w:rPr>
        <w:t>/д переезду со шлагбаумом. Вне населённого пункта (</w:t>
      </w:r>
      <w:proofErr w:type="spellStart"/>
      <w:r w:rsidR="009D6F40" w:rsidRPr="00A56683">
        <w:rPr>
          <w:rFonts w:ascii="Times New Roman" w:eastAsia="Times New Roman" w:hAnsi="Times New Roman" w:cs="Times New Roman"/>
          <w:color w:val="333333"/>
          <w:lang w:eastAsia="ru-RU"/>
        </w:rPr>
        <w:t>н.п</w:t>
      </w:r>
      <w:proofErr w:type="spellEnd"/>
      <w:r w:rsidR="009D6F40" w:rsidRPr="00A56683">
        <w:rPr>
          <w:rFonts w:ascii="Times New Roman" w:eastAsia="Times New Roman" w:hAnsi="Times New Roman" w:cs="Times New Roman"/>
          <w:color w:val="333333"/>
          <w:lang w:eastAsia="ru-RU"/>
        </w:rPr>
        <w:t>.) устанавливается на расстоянии 150-300 м, в населённом пункте - на расстоянии 50-100 м. Знак может устанавливаться и на ином расстоянии, но при этом расстояние оговаривается </w:t>
      </w:r>
      <w:hyperlink r:id="rId7" w:anchor="8.1.1" w:tooltip="Знаки дополнительной информации (таблички)" w:history="1">
        <w:r w:rsidR="009D6F40" w:rsidRPr="00A56683">
          <w:rPr>
            <w:rFonts w:ascii="Times New Roman" w:eastAsia="Times New Roman" w:hAnsi="Times New Roman" w:cs="Times New Roman"/>
            <w:color w:val="006699"/>
            <w:u w:val="single"/>
            <w:lang w:eastAsia="ru-RU"/>
          </w:rPr>
          <w:t>таб.8.1.1</w:t>
        </w:r>
      </w:hyperlink>
      <w:r w:rsidR="009D6F40"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Водителю ТС пересекать ж/д пути можно только </w:t>
      </w:r>
      <w:proofErr w:type="gramStart"/>
      <w:r w:rsidRPr="00A56683">
        <w:rPr>
          <w:rFonts w:ascii="Times New Roman" w:eastAsia="Times New Roman" w:hAnsi="Times New Roman" w:cs="Times New Roman"/>
          <w:color w:val="333333"/>
          <w:lang w:eastAsia="ru-RU"/>
        </w:rPr>
        <w:t>по ж</w:t>
      </w:r>
      <w:proofErr w:type="gramEnd"/>
      <w:r w:rsidRPr="00A56683">
        <w:rPr>
          <w:rFonts w:ascii="Times New Roman" w:eastAsia="Times New Roman" w:hAnsi="Times New Roman" w:cs="Times New Roman"/>
          <w:color w:val="333333"/>
          <w:lang w:eastAsia="ru-RU"/>
        </w:rPr>
        <w:t>/д переездам, уступая дорогу поезду (локомотиву, дрезине).</w:t>
      </w:r>
      <w:r w:rsidRPr="00A56683">
        <w:rPr>
          <w:rFonts w:ascii="Times New Roman" w:eastAsia="Times New Roman" w:hAnsi="Times New Roman" w:cs="Times New Roman"/>
          <w:color w:val="333333"/>
          <w:lang w:eastAsia="ru-RU"/>
        </w:rPr>
        <w:br/>
        <w:t>Знаки 1.1, 1.2 обязательно повторяются вне н. п., при этом второй знак устанавливается на расстоянии не менее 50 м (всего повторяется вне н. п. 6 знаков).</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proofErr w:type="gramStart"/>
      <w:r w:rsidRPr="00A56683">
        <w:rPr>
          <w:rFonts w:ascii="Times New Roman" w:eastAsia="Times New Roman" w:hAnsi="Times New Roman" w:cs="Times New Roman"/>
          <w:color w:val="333333"/>
          <w:lang w:eastAsia="ru-RU"/>
        </w:rPr>
        <w:t>Запрещается:</w:t>
      </w:r>
      <w:r w:rsidRPr="00A56683">
        <w:rPr>
          <w:rFonts w:ascii="Times New Roman" w:eastAsia="Times New Roman" w:hAnsi="Times New Roman" w:cs="Times New Roman"/>
          <w:color w:val="333333"/>
          <w:lang w:eastAsia="ru-RU"/>
        </w:rPr>
        <w:br/>
        <w:t>а) обгон на ж/д переездах и ближе, чем за 100 м перед ними;</w:t>
      </w:r>
      <w:r w:rsidRPr="00A56683">
        <w:rPr>
          <w:rFonts w:ascii="Times New Roman" w:eastAsia="Times New Roman" w:hAnsi="Times New Roman" w:cs="Times New Roman"/>
          <w:color w:val="333333"/>
          <w:lang w:eastAsia="ru-RU"/>
        </w:rPr>
        <w:br/>
        <w:t>б) остановка и стоянка на ж/д переездах;</w:t>
      </w:r>
      <w:r w:rsidRPr="00A56683">
        <w:rPr>
          <w:rFonts w:ascii="Times New Roman" w:eastAsia="Times New Roman" w:hAnsi="Times New Roman" w:cs="Times New Roman"/>
          <w:color w:val="333333"/>
          <w:lang w:eastAsia="ru-RU"/>
        </w:rPr>
        <w:br/>
        <w:t>в) стоянка ближе 50 м от ж/д переездов;</w:t>
      </w:r>
      <w:r w:rsidRPr="00A56683">
        <w:rPr>
          <w:rFonts w:ascii="Times New Roman" w:eastAsia="Times New Roman" w:hAnsi="Times New Roman" w:cs="Times New Roman"/>
          <w:color w:val="333333"/>
          <w:lang w:eastAsia="ru-RU"/>
        </w:rPr>
        <w:br/>
        <w:t>г) разворот;</w:t>
      </w:r>
      <w:r w:rsidRPr="00A56683">
        <w:rPr>
          <w:rFonts w:ascii="Times New Roman" w:eastAsia="Times New Roman" w:hAnsi="Times New Roman" w:cs="Times New Roman"/>
          <w:color w:val="333333"/>
          <w:lang w:eastAsia="ru-RU"/>
        </w:rPr>
        <w:br/>
        <w:t>д) движение задним ходом;</w:t>
      </w:r>
      <w:r w:rsidRPr="00A56683">
        <w:rPr>
          <w:rFonts w:ascii="Times New Roman" w:eastAsia="Times New Roman" w:hAnsi="Times New Roman" w:cs="Times New Roman"/>
          <w:color w:val="333333"/>
          <w:lang w:eastAsia="ru-RU"/>
        </w:rPr>
        <w:br/>
        <w:t>е) провозить через переезд в нетранспортном положении сельскохозяйственные, дорожные, строительные и другие машины;</w:t>
      </w:r>
      <w:proofErr w:type="gramEnd"/>
      <w:r w:rsidRPr="00A56683">
        <w:rPr>
          <w:rFonts w:ascii="Times New Roman" w:eastAsia="Times New Roman" w:hAnsi="Times New Roman" w:cs="Times New Roman"/>
          <w:color w:val="333333"/>
          <w:lang w:eastAsia="ru-RU"/>
        </w:rPr>
        <w:br/>
        <w:t>ж) движение тихоходных машин, скорость которых менее 8 км/ч, а также тракторных саней-волокуш без разрешения начальника дистанции пути;</w:t>
      </w:r>
      <w:r w:rsidRPr="00A56683">
        <w:rPr>
          <w:rFonts w:ascii="Times New Roman" w:eastAsia="Times New Roman" w:hAnsi="Times New Roman" w:cs="Times New Roman"/>
          <w:color w:val="333333"/>
          <w:lang w:eastAsia="ru-RU"/>
        </w:rPr>
        <w:br/>
        <w:t>з) объезжать с выездом на полосу встречного движения стоящие перед закрытым шлагбаумом ТС;</w:t>
      </w:r>
      <w:r w:rsidRPr="00A56683">
        <w:rPr>
          <w:rFonts w:ascii="Times New Roman" w:eastAsia="Times New Roman" w:hAnsi="Times New Roman" w:cs="Times New Roman"/>
          <w:color w:val="333333"/>
          <w:lang w:eastAsia="ru-RU"/>
        </w:rPr>
        <w:br/>
        <w:t>и) самовольно открывать шлагбаум.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b/>
          <w:bCs/>
          <w:color w:val="333333"/>
          <w:lang w:eastAsia="ru-RU"/>
        </w:rPr>
        <w:t>1.2 "Железнодорожный переезд без шлагбаума".</w:t>
      </w:r>
    </w:p>
    <w:p w:rsidR="009D6F40" w:rsidRPr="00A56683" w:rsidRDefault="00A56683"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 xml:space="preserve"> </w:t>
      </w:r>
      <w:r w:rsidR="009D6F40" w:rsidRPr="00A56683">
        <w:rPr>
          <w:rFonts w:ascii="Times New Roman" w:eastAsia="Times New Roman" w:hAnsi="Times New Roman" w:cs="Times New Roman"/>
          <w:color w:val="333333"/>
          <w:lang w:eastAsia="ru-RU"/>
        </w:rPr>
        <w:t xml:space="preserve">Предупреждает о приближении </w:t>
      </w:r>
      <w:proofErr w:type="gramStart"/>
      <w:r w:rsidR="009D6F40" w:rsidRPr="00A56683">
        <w:rPr>
          <w:rFonts w:ascii="Times New Roman" w:eastAsia="Times New Roman" w:hAnsi="Times New Roman" w:cs="Times New Roman"/>
          <w:color w:val="333333"/>
          <w:lang w:eastAsia="ru-RU"/>
        </w:rPr>
        <w:t>к ж</w:t>
      </w:r>
      <w:proofErr w:type="gramEnd"/>
      <w:r w:rsidR="009D6F40" w:rsidRPr="00A56683">
        <w:rPr>
          <w:rFonts w:ascii="Times New Roman" w:eastAsia="Times New Roman" w:hAnsi="Times New Roman" w:cs="Times New Roman"/>
          <w:color w:val="333333"/>
          <w:lang w:eastAsia="ru-RU"/>
        </w:rPr>
        <w:t>/д переезду без шлагбаума. Вне населённого пункта (</w:t>
      </w:r>
      <w:proofErr w:type="spellStart"/>
      <w:r w:rsidR="009D6F40" w:rsidRPr="00A56683">
        <w:rPr>
          <w:rFonts w:ascii="Times New Roman" w:eastAsia="Times New Roman" w:hAnsi="Times New Roman" w:cs="Times New Roman"/>
          <w:color w:val="333333"/>
          <w:lang w:eastAsia="ru-RU"/>
        </w:rPr>
        <w:t>н.п</w:t>
      </w:r>
      <w:proofErr w:type="spellEnd"/>
      <w:r w:rsidR="009D6F40" w:rsidRPr="00A56683">
        <w:rPr>
          <w:rFonts w:ascii="Times New Roman" w:eastAsia="Times New Roman" w:hAnsi="Times New Roman" w:cs="Times New Roman"/>
          <w:color w:val="333333"/>
          <w:lang w:eastAsia="ru-RU"/>
        </w:rPr>
        <w:t>.) устанавливается на расстоянии 150-300 м, в населённом пункте - на расстоянии 50-100 м. Знак может устанавливаться и на ином расстоянии, но при этом расстояние оговаривается </w:t>
      </w:r>
      <w:hyperlink r:id="rId8" w:anchor="8.1.1" w:tooltip="Знаки дополнительной информации (таблички)" w:history="1">
        <w:r w:rsidR="009D6F40" w:rsidRPr="00A56683">
          <w:rPr>
            <w:rFonts w:ascii="Times New Roman" w:eastAsia="Times New Roman" w:hAnsi="Times New Roman" w:cs="Times New Roman"/>
            <w:color w:val="006699"/>
            <w:u w:val="single"/>
            <w:lang w:eastAsia="ru-RU"/>
          </w:rPr>
          <w:t>таб.8.1.1</w:t>
        </w:r>
      </w:hyperlink>
      <w:r w:rsidR="009D6F40"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Водителю ТС пересекать ж/д пути можно только </w:t>
      </w:r>
      <w:proofErr w:type="gramStart"/>
      <w:r w:rsidRPr="00A56683">
        <w:rPr>
          <w:rFonts w:ascii="Times New Roman" w:eastAsia="Times New Roman" w:hAnsi="Times New Roman" w:cs="Times New Roman"/>
          <w:color w:val="333333"/>
          <w:lang w:eastAsia="ru-RU"/>
        </w:rPr>
        <w:t>по ж</w:t>
      </w:r>
      <w:proofErr w:type="gramEnd"/>
      <w:r w:rsidRPr="00A56683">
        <w:rPr>
          <w:rFonts w:ascii="Times New Roman" w:eastAsia="Times New Roman" w:hAnsi="Times New Roman" w:cs="Times New Roman"/>
          <w:color w:val="333333"/>
          <w:lang w:eastAsia="ru-RU"/>
        </w:rPr>
        <w:t>/д переездам, уступая дорогу поезду (локомотиву, дрезине).</w:t>
      </w:r>
      <w:r w:rsidRPr="00A56683">
        <w:rPr>
          <w:rFonts w:ascii="Times New Roman" w:eastAsia="Times New Roman" w:hAnsi="Times New Roman" w:cs="Times New Roman"/>
          <w:color w:val="333333"/>
          <w:lang w:eastAsia="ru-RU"/>
        </w:rPr>
        <w:br/>
        <w:t>Знаки 1.1, 1.2 обязательно повторяются вне н. п., при этом второй знак устанавливается на расстоянии не менее 50 м (всего повторяется вне н. п. 6 знаков).</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proofErr w:type="gramStart"/>
      <w:r w:rsidRPr="00A56683">
        <w:rPr>
          <w:rFonts w:ascii="Times New Roman" w:eastAsia="Times New Roman" w:hAnsi="Times New Roman" w:cs="Times New Roman"/>
          <w:color w:val="333333"/>
          <w:lang w:eastAsia="ru-RU"/>
        </w:rPr>
        <w:t>Запрещается:</w:t>
      </w:r>
      <w:r w:rsidRPr="00A56683">
        <w:rPr>
          <w:rFonts w:ascii="Times New Roman" w:eastAsia="Times New Roman" w:hAnsi="Times New Roman" w:cs="Times New Roman"/>
          <w:color w:val="333333"/>
          <w:lang w:eastAsia="ru-RU"/>
        </w:rPr>
        <w:br/>
        <w:t>а) обгон на ж/д переездах и ближе, чем за 100 м перед ними;</w:t>
      </w:r>
      <w:r w:rsidRPr="00A56683">
        <w:rPr>
          <w:rFonts w:ascii="Times New Roman" w:eastAsia="Times New Roman" w:hAnsi="Times New Roman" w:cs="Times New Roman"/>
          <w:color w:val="333333"/>
          <w:lang w:eastAsia="ru-RU"/>
        </w:rPr>
        <w:br/>
        <w:t>б) остановка и стоянка на ж/д переездах;</w:t>
      </w:r>
      <w:r w:rsidRPr="00A56683">
        <w:rPr>
          <w:rFonts w:ascii="Times New Roman" w:eastAsia="Times New Roman" w:hAnsi="Times New Roman" w:cs="Times New Roman"/>
          <w:color w:val="333333"/>
          <w:lang w:eastAsia="ru-RU"/>
        </w:rPr>
        <w:br/>
        <w:t>в) стоянка ближе 50 м от ж/д переездов;</w:t>
      </w:r>
      <w:r w:rsidRPr="00A56683">
        <w:rPr>
          <w:rFonts w:ascii="Times New Roman" w:eastAsia="Times New Roman" w:hAnsi="Times New Roman" w:cs="Times New Roman"/>
          <w:color w:val="333333"/>
          <w:lang w:eastAsia="ru-RU"/>
        </w:rPr>
        <w:br/>
        <w:t>г) разворот;</w:t>
      </w:r>
      <w:r w:rsidRPr="00A56683">
        <w:rPr>
          <w:rFonts w:ascii="Times New Roman" w:eastAsia="Times New Roman" w:hAnsi="Times New Roman" w:cs="Times New Roman"/>
          <w:color w:val="333333"/>
          <w:lang w:eastAsia="ru-RU"/>
        </w:rPr>
        <w:br/>
        <w:t>д) движение задним ходом;</w:t>
      </w:r>
      <w:r w:rsidRPr="00A56683">
        <w:rPr>
          <w:rFonts w:ascii="Times New Roman" w:eastAsia="Times New Roman" w:hAnsi="Times New Roman" w:cs="Times New Roman"/>
          <w:color w:val="333333"/>
          <w:lang w:eastAsia="ru-RU"/>
        </w:rPr>
        <w:br/>
        <w:t>е) провозить через переезд в нетранспортном положении сельскохозяйственные, дорожные, строительные и другие машины;</w:t>
      </w:r>
      <w:proofErr w:type="gramEnd"/>
      <w:r w:rsidRPr="00A56683">
        <w:rPr>
          <w:rFonts w:ascii="Times New Roman" w:eastAsia="Times New Roman" w:hAnsi="Times New Roman" w:cs="Times New Roman"/>
          <w:color w:val="333333"/>
          <w:lang w:eastAsia="ru-RU"/>
        </w:rPr>
        <w:br/>
        <w:t>ж) движение тихоходных машин, скорость которых менее 8 км/ч, а также тракторных саней-волокуш без разрешения начальника дистанции пути;</w:t>
      </w:r>
      <w:r w:rsidRPr="00A56683">
        <w:rPr>
          <w:rFonts w:ascii="Times New Roman" w:eastAsia="Times New Roman" w:hAnsi="Times New Roman" w:cs="Times New Roman"/>
          <w:color w:val="333333"/>
          <w:lang w:eastAsia="ru-RU"/>
        </w:rPr>
        <w:br/>
        <w:t>з) объезжать с выездом на полосу встречного движения стоящие перед закрытым шлагбаумом ТС;</w:t>
      </w:r>
      <w:r w:rsidRPr="00A56683">
        <w:rPr>
          <w:rFonts w:ascii="Times New Roman" w:eastAsia="Times New Roman" w:hAnsi="Times New Roman" w:cs="Times New Roman"/>
          <w:color w:val="333333"/>
          <w:lang w:eastAsia="ru-RU"/>
        </w:rPr>
        <w:br/>
        <w:t>и) самовольно открывать шлагбаум.</w:t>
      </w:r>
    </w:p>
    <w:p w:rsidR="00A56683"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b/>
          <w:bCs/>
          <w:color w:val="333333"/>
          <w:lang w:eastAsia="ru-RU"/>
        </w:rPr>
        <w:t>1.3.1 "Однопутная железная дорога".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 xml:space="preserve">Устанавливается непосредственно </w:t>
      </w:r>
      <w:proofErr w:type="gramStart"/>
      <w:r w:rsidRPr="00A56683">
        <w:rPr>
          <w:rFonts w:ascii="Times New Roman" w:eastAsia="Times New Roman" w:hAnsi="Times New Roman" w:cs="Times New Roman"/>
          <w:color w:val="333333"/>
          <w:lang w:eastAsia="ru-RU"/>
        </w:rPr>
        <w:t>перед ж</w:t>
      </w:r>
      <w:proofErr w:type="gramEnd"/>
      <w:r w:rsidRPr="00A56683">
        <w:rPr>
          <w:rFonts w:ascii="Times New Roman" w:eastAsia="Times New Roman" w:hAnsi="Times New Roman" w:cs="Times New Roman"/>
          <w:color w:val="333333"/>
          <w:lang w:eastAsia="ru-RU"/>
        </w:rPr>
        <w:t>/д переездом.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только при наличии одного пути.</w:t>
      </w:r>
    </w:p>
    <w:p w:rsidR="00A56683"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1.3.2 "Многопутная железная дорога".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Устанавливается непосредственно </w:t>
      </w:r>
      <w:proofErr w:type="gramStart"/>
      <w:r w:rsidRPr="00A56683">
        <w:rPr>
          <w:rFonts w:ascii="Times New Roman" w:eastAsia="Times New Roman" w:hAnsi="Times New Roman" w:cs="Times New Roman"/>
          <w:color w:val="333333"/>
          <w:lang w:eastAsia="ru-RU"/>
        </w:rPr>
        <w:t>перед ж</w:t>
      </w:r>
      <w:proofErr w:type="gramEnd"/>
      <w:r w:rsidRPr="00A56683">
        <w:rPr>
          <w:rFonts w:ascii="Times New Roman" w:eastAsia="Times New Roman" w:hAnsi="Times New Roman" w:cs="Times New Roman"/>
          <w:color w:val="333333"/>
          <w:lang w:eastAsia="ru-RU"/>
        </w:rPr>
        <w:t>/д переездом.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при наличии двух и более путей (3, 4, 5 и т. д.).</w:t>
      </w:r>
      <w:r w:rsidRPr="00A56683">
        <w:rPr>
          <w:rFonts w:ascii="Times New Roman" w:eastAsia="Times New Roman" w:hAnsi="Times New Roman" w:cs="Times New Roman"/>
          <w:color w:val="333333"/>
          <w:lang w:eastAsia="ru-RU"/>
        </w:rPr>
        <w:br/>
        <w:t>При отсутствии шлагбаумов на железнодорожном переезде знаки 1.3.1 и 1.</w:t>
      </w:r>
      <w:r w:rsidR="00A56683" w:rsidRPr="00A56683">
        <w:rPr>
          <w:rFonts w:ascii="Times New Roman" w:eastAsia="Times New Roman" w:hAnsi="Times New Roman" w:cs="Times New Roman"/>
          <w:color w:val="333333"/>
          <w:lang w:eastAsia="ru-RU"/>
        </w:rPr>
        <w:t>3.2 определяют размер переезда.</w:t>
      </w:r>
      <w:r w:rsidRPr="00A56683">
        <w:rPr>
          <w:rFonts w:ascii="Times New Roman" w:eastAsia="Times New Roman" w:hAnsi="Times New Roman" w:cs="Times New Roman"/>
          <w:color w:val="333333"/>
          <w:lang w:eastAsia="ru-RU"/>
        </w:rPr>
        <w:t>  </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1.4.1, 1.4.2, 1.4.3 "Приближение к железнодорожному переезду".</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color w:val="333333"/>
          <w:lang w:eastAsia="ru-RU"/>
        </w:rPr>
        <w:t>Дополнительное предупреждение о приближении к железнодорожному переезду вне населенных пунктов.</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Устанавливаются вне н. п. на расстоянии 150-300 метров, при этом расстояние между знаками пропорциональное.</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Знаки 1.4.1-1.4.3 устанавливаются с правой стороны дороги.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1.4.4, 1.4.5, 1.4.6 "Приближение к железнодорожному переезду".</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Дополнительное предупреждение о приближении к железнодорожному переезду вне населенных пунктов.</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Устанавливаются вне н. п. на расстоянии 150-300 метров, при этом расстояние между знаками пропорциональное.</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Знаки 1.4.4-1.4.6 устанавливаются с левой стороны дороги.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1.5 "Пересечение с трамвайной линией".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до пересечения с трамвайной линией, вне н. п. - за 150-300 м, может устанавливаться и на ином расстоянии, но при этом расстояние оговаривается </w:t>
      </w:r>
      <w:hyperlink r:id="rId9"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1.При одновременном праве на движение (когда транспортные средства находятся в равнозначных условиях) водители трамваев имеют преимущество.</w:t>
      </w:r>
      <w:r w:rsidRPr="00A56683">
        <w:rPr>
          <w:rFonts w:ascii="Times New Roman" w:eastAsia="Times New Roman" w:hAnsi="Times New Roman" w:cs="Times New Roman"/>
          <w:color w:val="333333"/>
          <w:lang w:eastAsia="ru-RU"/>
        </w:rPr>
        <w:br/>
        <w:t>2. Вне перекрестков, где трамвайные пути пересекают путь движения безрельсовых транспортных средств, трамвай имеет преимущество, кроме случаев выезда из депо.</w:t>
      </w:r>
      <w:r w:rsidRPr="00A56683">
        <w:rPr>
          <w:rFonts w:ascii="Times New Roman" w:eastAsia="Times New Roman" w:hAnsi="Times New Roman" w:cs="Times New Roman"/>
          <w:color w:val="333333"/>
          <w:lang w:eastAsia="ru-RU"/>
        </w:rPr>
        <w:br/>
        <w:t>3. При "разводке" транспортных средств на пересечениях отсутствует понятие "под прикрытием трамваев".</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1.6 "Пересечение равнозначных дорог".</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0"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На таких перекрестках равнозначных дорог обгон запрещен всех видов транспорта всеми </w:t>
      </w:r>
      <w:proofErr w:type="spellStart"/>
      <w:r w:rsidRPr="00A56683">
        <w:rPr>
          <w:rFonts w:ascii="Times New Roman" w:eastAsia="Times New Roman" w:hAnsi="Times New Roman" w:cs="Times New Roman"/>
          <w:color w:val="333333"/>
          <w:lang w:eastAsia="ru-RU"/>
        </w:rPr>
        <w:t>транспортыми</w:t>
      </w:r>
      <w:proofErr w:type="spellEnd"/>
      <w:r w:rsidRPr="00A56683">
        <w:rPr>
          <w:rFonts w:ascii="Times New Roman" w:eastAsia="Times New Roman" w:hAnsi="Times New Roman" w:cs="Times New Roman"/>
          <w:color w:val="333333"/>
          <w:lang w:eastAsia="ru-RU"/>
        </w:rPr>
        <w:t xml:space="preserve"> средствами.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1.7 "Пересечение с круговым движением".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Устанавливается в н. п. за 50-100 м, вне н. п. - за 150-300 м, знак может устанавливаться и на ином расстоянии, но при этом расстояние оговаривается </w:t>
      </w:r>
      <w:hyperlink r:id="rId11"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При подъезде к такому пересечению рекомендуется снизить скорость до безопасных пределов и руководствоваться правилами проезда перекрестков.</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1.8 "Светофорное регулирование".</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Перекресток, пешеходный переход или участок дороги, движение на котором регулируется светофором.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2"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предупреждает о приближении к перекрестку, пешеходному переходу или участку дороги, движение на котором регулируется светофором.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1.9 "Разводной мост".</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Разводной мост или паромная переправа.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3"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обязательно повторяется вне населенного пункта, при этом повторный знак устанавливается на расстоянии не менее 50 м.</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1.10 "Выезд на набережную".</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Выезд на набережную или берег.</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4"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обязательно повторяется вне населенного пункта, при этом повторный знак устанавливается на расстоянии не менее 50 м.</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1.11.1 "Опасный поворот (правый)".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Закругление дороги малого радиуса или с ограниченной видимостью.</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5"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r w:rsidR="00A56683">
        <w:rPr>
          <w:rFonts w:ascii="Times New Roman" w:eastAsia="Times New Roman" w:hAnsi="Times New Roman" w:cs="Times New Roman"/>
          <w:color w:val="333333"/>
          <w:lang w:eastAsia="ru-RU"/>
        </w:rPr>
        <w:t xml:space="preserve">                        </w:t>
      </w:r>
      <w:r w:rsidRPr="00A56683">
        <w:rPr>
          <w:rFonts w:ascii="Times New Roman" w:eastAsia="Times New Roman" w:hAnsi="Times New Roman" w:cs="Times New Roman"/>
          <w:color w:val="333333"/>
          <w:lang w:eastAsia="ru-RU"/>
        </w:rPr>
        <w:t>Разница в направлении поворота (направо, налево). Знак информирует только о направлении первого поворота за знаком.</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1.11.2 "Опасный поворот (левый)".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Закругление дороги малого радиуса или с ограниченной видимостью.</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Устанавливается в н. п. за 50-100 м, вне н. п. - за 150-300 м, знак может устанавливаться и на ином расстоянии, но при этом расстояние оговаривается </w:t>
      </w:r>
      <w:hyperlink r:id="rId16"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Разница в направлении поворота (направо, налево). Знак информирует только о направлении первого поворота за знаком.</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1.12.1 "Опасные повороты (с первым поворотом направо)".</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с опасными поворотами.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7"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информирует, что впереди ряд (или несколько) поворотов, при этом знак 1.12.1 указывает, что перв</w:t>
      </w:r>
      <w:r w:rsidR="00A56683" w:rsidRPr="00A56683">
        <w:rPr>
          <w:rFonts w:ascii="Times New Roman" w:eastAsia="Times New Roman" w:hAnsi="Times New Roman" w:cs="Times New Roman"/>
          <w:color w:val="333333"/>
          <w:lang w:eastAsia="ru-RU"/>
        </w:rPr>
        <w:t>ый поворот после знака направо.</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1.12.2 "Опасные повороты (с первым поворотом налево)".</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с опасными поворотами.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8"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информирует, что впереди ряд (или несколько) поворотов. Знак 1.12.2 указывает, что первый поворот после знака налево. Направление следующих поворотов неизвестно.</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1.13 "Крутой спуск".</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19"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Знаки 1.13, 1.14 могут устанавливаться без </w:t>
      </w:r>
      <w:hyperlink r:id="rId20"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непосредственно перед крутым спуском или подъемом.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Уступить дорогу, при наличии препятствия на уклонах, обозначенных знаками 1.13 и 1.14, должен водитель ТС, движущегося на спуск.</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1.14 "Крутой подъем".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21"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Знаки 1.13, 1.14 могут устанавливаться без </w:t>
      </w:r>
      <w:hyperlink r:id="rId22"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непосредственно перед крутым спуском или подъемом.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Уступить дорогу при наличии препятствия на уклонах, обозначенных знаками 1.13 и 1.14 , должен водитель ТС, движущегося на спуск.</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1.15 "Скользкая дорога".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с повышенной скользкостью проезжей части.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за 150-300 м, знак может устанавливаться и на ином расстоянии, но при этом расстояние оговаривается </w:t>
      </w:r>
      <w:hyperlink r:id="rId23"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В целях предотвращения заноса на участках, обозначенных знаком, необходимо двигаться с пониженной скоростью, без резких ускорений и торможений, плавно вращая рулевое колесо, так как коэффициент сцепления шин с покрытием в силу обстоятельств очень мал.</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1.16 "Неровная дорога".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имеющий неровности на проезжей части (волнистость, выбоины, неплавные сопряжения с мостами и тому подобное).</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24"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Во избежание потери управления и устойчивости двигаться на таких участках следует с пониженной скоростью.</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1.17 "Искусственная неровность".</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с искусственной неровностью (неровностями) для принудительного снижения скорости.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25"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Такая искусственная неровность водителями называется "лежачий полицейский".</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1.18 "Выброс гравия".</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на котором возможен выброс гравия, щебня и тому подобного из-под колес транспортных средств.</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26"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br/>
        <w:t>"Расстояние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Следует по возможности увеличить интервал и дистанцию между автомобилями, снизить скорость.</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1.19 "Опасная обочина".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на котором съезд на обочину опасен.</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Устанавливается в н. п. за 50-100 м, вне н. п. - за 150-300 м, знак может устанавливаться и на ином расстоянии, но при этом расстояние оговаривается </w:t>
      </w:r>
      <w:hyperlink r:id="rId27"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Категорического запрета для съезда на обочину нет. Но если возникла необходимость, то сделайте это крайне осторожно, а на большегрузных автомобилях лучше этого не делать.</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1.20.1 "Сужение дороги"</w:t>
      </w:r>
      <w:proofErr w:type="gramStart"/>
      <w:r w:rsidRPr="00A56683">
        <w:rPr>
          <w:rFonts w:ascii="Times New Roman" w:eastAsia="Times New Roman" w:hAnsi="Times New Roman" w:cs="Times New Roman"/>
          <w:b/>
          <w:bCs/>
          <w:color w:val="333333"/>
          <w:lang w:eastAsia="ru-RU"/>
        </w:rPr>
        <w:t>.</w:t>
      </w:r>
      <w:proofErr w:type="gramEnd"/>
      <w:r w:rsidRPr="00A56683">
        <w:rPr>
          <w:rFonts w:ascii="Times New Roman" w:eastAsia="Times New Roman" w:hAnsi="Times New Roman" w:cs="Times New Roman"/>
          <w:b/>
          <w:bCs/>
          <w:color w:val="333333"/>
          <w:lang w:eastAsia="ru-RU"/>
        </w:rPr>
        <w:t xml:space="preserve"> (</w:t>
      </w:r>
      <w:proofErr w:type="gramStart"/>
      <w:r w:rsidRPr="00A56683">
        <w:rPr>
          <w:rFonts w:ascii="Times New Roman" w:eastAsia="Times New Roman" w:hAnsi="Times New Roman" w:cs="Times New Roman"/>
          <w:b/>
          <w:bCs/>
          <w:color w:val="333333"/>
          <w:lang w:eastAsia="ru-RU"/>
        </w:rPr>
        <w:t>с</w:t>
      </w:r>
      <w:proofErr w:type="gramEnd"/>
      <w:r w:rsidRPr="00A56683">
        <w:rPr>
          <w:rFonts w:ascii="Times New Roman" w:eastAsia="Times New Roman" w:hAnsi="Times New Roman" w:cs="Times New Roman"/>
          <w:b/>
          <w:bCs/>
          <w:color w:val="333333"/>
          <w:lang w:eastAsia="ru-RU"/>
        </w:rPr>
        <w:t xml:space="preserve"> обеих сторон)</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28"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Приближаясь к сужению дороги, водитель должен снизить скорость и держаться ближе к правому краю проезжей части.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1.20.2 "Сужение дороги"</w:t>
      </w:r>
      <w:proofErr w:type="gramStart"/>
      <w:r w:rsidRPr="00A56683">
        <w:rPr>
          <w:rFonts w:ascii="Times New Roman" w:eastAsia="Times New Roman" w:hAnsi="Times New Roman" w:cs="Times New Roman"/>
          <w:b/>
          <w:bCs/>
          <w:color w:val="333333"/>
          <w:lang w:eastAsia="ru-RU"/>
        </w:rPr>
        <w:t>.</w:t>
      </w:r>
      <w:proofErr w:type="gramEnd"/>
      <w:r w:rsidRPr="00A56683">
        <w:rPr>
          <w:rFonts w:ascii="Times New Roman" w:eastAsia="Times New Roman" w:hAnsi="Times New Roman" w:cs="Times New Roman"/>
          <w:b/>
          <w:bCs/>
          <w:color w:val="333333"/>
          <w:lang w:eastAsia="ru-RU"/>
        </w:rPr>
        <w:t xml:space="preserve"> (</w:t>
      </w:r>
      <w:proofErr w:type="gramStart"/>
      <w:r w:rsidRPr="00A56683">
        <w:rPr>
          <w:rFonts w:ascii="Times New Roman" w:eastAsia="Times New Roman" w:hAnsi="Times New Roman" w:cs="Times New Roman"/>
          <w:b/>
          <w:bCs/>
          <w:color w:val="333333"/>
          <w:lang w:eastAsia="ru-RU"/>
        </w:rPr>
        <w:t>с</w:t>
      </w:r>
      <w:proofErr w:type="gramEnd"/>
      <w:r w:rsidRPr="00A56683">
        <w:rPr>
          <w:rFonts w:ascii="Times New Roman" w:eastAsia="Times New Roman" w:hAnsi="Times New Roman" w:cs="Times New Roman"/>
          <w:b/>
          <w:bCs/>
          <w:color w:val="333333"/>
          <w:lang w:eastAsia="ru-RU"/>
        </w:rPr>
        <w:t>права)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29"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Приближаясь к сужению дороги, водитель должен снизить скорость и держаться ближе к правому краю проезжей части.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1.20.3 "Сужение дороги"</w:t>
      </w:r>
      <w:proofErr w:type="gramStart"/>
      <w:r w:rsidRPr="00A56683">
        <w:rPr>
          <w:rFonts w:ascii="Times New Roman" w:eastAsia="Times New Roman" w:hAnsi="Times New Roman" w:cs="Times New Roman"/>
          <w:b/>
          <w:bCs/>
          <w:color w:val="333333"/>
          <w:lang w:eastAsia="ru-RU"/>
        </w:rPr>
        <w:t>.</w:t>
      </w:r>
      <w:proofErr w:type="gramEnd"/>
      <w:r w:rsidRPr="00A56683">
        <w:rPr>
          <w:rFonts w:ascii="Times New Roman" w:eastAsia="Times New Roman" w:hAnsi="Times New Roman" w:cs="Times New Roman"/>
          <w:b/>
          <w:bCs/>
          <w:color w:val="333333"/>
          <w:lang w:eastAsia="ru-RU"/>
        </w:rPr>
        <w:t xml:space="preserve"> (</w:t>
      </w:r>
      <w:proofErr w:type="gramStart"/>
      <w:r w:rsidRPr="00A56683">
        <w:rPr>
          <w:rFonts w:ascii="Times New Roman" w:eastAsia="Times New Roman" w:hAnsi="Times New Roman" w:cs="Times New Roman"/>
          <w:b/>
          <w:bCs/>
          <w:color w:val="333333"/>
          <w:lang w:eastAsia="ru-RU"/>
        </w:rPr>
        <w:t>с</w:t>
      </w:r>
      <w:proofErr w:type="gramEnd"/>
      <w:r w:rsidRPr="00A56683">
        <w:rPr>
          <w:rFonts w:ascii="Times New Roman" w:eastAsia="Times New Roman" w:hAnsi="Times New Roman" w:cs="Times New Roman"/>
          <w:b/>
          <w:bCs/>
          <w:color w:val="333333"/>
          <w:lang w:eastAsia="ru-RU"/>
        </w:rPr>
        <w:t>лева)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30"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Приближаясь к сужению дороги, водитель должен снизить скорость и держаться ближе к правому краю проезжей части.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w:t>
      </w:r>
      <w:r w:rsidR="00A56683" w:rsidRPr="00A56683">
        <w:rPr>
          <w:rFonts w:ascii="Times New Roman" w:eastAsia="Times New Roman" w:hAnsi="Times New Roman" w:cs="Times New Roman"/>
          <w:color w:val="333333"/>
          <w:lang w:eastAsia="ru-RU"/>
        </w:rPr>
        <w:t>ься временными знаками.</w:t>
      </w:r>
    </w:p>
    <w:p w:rsidR="00A56683" w:rsidRDefault="00A56683" w:rsidP="00A56683">
      <w:pPr>
        <w:spacing w:before="100" w:beforeAutospacing="1" w:after="0" w:line="240" w:lineRule="auto"/>
        <w:outlineLvl w:val="1"/>
        <w:rPr>
          <w:rFonts w:ascii="Times New Roman" w:eastAsia="Times New Roman" w:hAnsi="Times New Roman" w:cs="Times New Roman"/>
          <w:b/>
          <w:bCs/>
          <w:color w:val="333333"/>
          <w:lang w:eastAsia="ru-RU"/>
        </w:rPr>
      </w:pP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1.21 "Двустороннее движение".</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Начало участка дороги (проезжей части) со встречным движением.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Устанавливается в н. п. за 50-100 м, вне н. п. - за 150-300 м, знак может устанавливаться и на ином расстоянии, но при этом расстояние оговаривается </w:t>
      </w:r>
      <w:hyperlink r:id="rId31"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устанавливается перед участком дороги (проезжей части) с встречным движением.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1.22 "Пешеходный переход".</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Пешеходный переход, обозначенный знаками </w:t>
      </w:r>
      <w:hyperlink r:id="rId32" w:tooltip="Знаки особых предписаний" w:history="1">
        <w:r w:rsidRPr="00A56683">
          <w:rPr>
            <w:rFonts w:ascii="Times New Roman" w:eastAsia="Times New Roman" w:hAnsi="Times New Roman" w:cs="Times New Roman"/>
            <w:color w:val="006699"/>
            <w:u w:val="single"/>
            <w:lang w:eastAsia="ru-RU"/>
          </w:rPr>
          <w:t>5.19.1</w:t>
        </w:r>
      </w:hyperlink>
      <w:r w:rsidRPr="00A56683">
        <w:rPr>
          <w:rFonts w:ascii="Times New Roman" w:eastAsia="Times New Roman" w:hAnsi="Times New Roman" w:cs="Times New Roman"/>
          <w:color w:val="333333"/>
          <w:lang w:eastAsia="ru-RU"/>
        </w:rPr>
        <w:t>, </w:t>
      </w:r>
      <w:hyperlink r:id="rId33" w:tooltip="Знаки особых предписаний" w:history="1">
        <w:r w:rsidRPr="00A56683">
          <w:rPr>
            <w:rFonts w:ascii="Times New Roman" w:eastAsia="Times New Roman" w:hAnsi="Times New Roman" w:cs="Times New Roman"/>
            <w:color w:val="006699"/>
            <w:u w:val="single"/>
            <w:lang w:eastAsia="ru-RU"/>
          </w:rPr>
          <w:t>5.19.2</w:t>
        </w:r>
      </w:hyperlink>
      <w:r w:rsidRPr="00A56683">
        <w:rPr>
          <w:rFonts w:ascii="Times New Roman" w:eastAsia="Times New Roman" w:hAnsi="Times New Roman" w:cs="Times New Roman"/>
          <w:color w:val="333333"/>
          <w:lang w:eastAsia="ru-RU"/>
        </w:rPr>
        <w:t> и (или) разметкой </w:t>
      </w:r>
      <w:hyperlink r:id="rId34" w:tooltip="Горизонтальная разметка" w:history="1">
        <w:r w:rsidRPr="00A56683">
          <w:rPr>
            <w:rFonts w:ascii="Times New Roman" w:eastAsia="Times New Roman" w:hAnsi="Times New Roman" w:cs="Times New Roman"/>
            <w:color w:val="006699"/>
            <w:u w:val="single"/>
            <w:lang w:eastAsia="ru-RU"/>
          </w:rPr>
          <w:t>1.14.1</w:t>
        </w:r>
      </w:hyperlink>
      <w:r w:rsidRPr="00A56683">
        <w:rPr>
          <w:rFonts w:ascii="Times New Roman" w:eastAsia="Times New Roman" w:hAnsi="Times New Roman" w:cs="Times New Roman"/>
          <w:color w:val="333333"/>
          <w:lang w:eastAsia="ru-RU"/>
        </w:rPr>
        <w:t> и </w:t>
      </w:r>
      <w:hyperlink r:id="rId35" w:tooltip="Горизонтальная разметка" w:history="1">
        <w:r w:rsidRPr="00A56683">
          <w:rPr>
            <w:rFonts w:ascii="Times New Roman" w:eastAsia="Times New Roman" w:hAnsi="Times New Roman" w:cs="Times New Roman"/>
            <w:color w:val="006699"/>
            <w:u w:val="single"/>
            <w:lang w:eastAsia="ru-RU"/>
          </w:rPr>
          <w:t>1.14.2</w:t>
        </w:r>
      </w:hyperlink>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36"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Приближаясь к нерегулируемому пешеходному переходу, водитель должен повысить внимание, быть готовым, чтобы снизить скорость или </w:t>
      </w:r>
      <w:proofErr w:type="gramStart"/>
      <w:r w:rsidRPr="00A56683">
        <w:rPr>
          <w:rFonts w:ascii="Times New Roman" w:eastAsia="Times New Roman" w:hAnsi="Times New Roman" w:cs="Times New Roman"/>
          <w:color w:val="333333"/>
          <w:lang w:eastAsia="ru-RU"/>
        </w:rPr>
        <w:t>остановиться</w:t>
      </w:r>
      <w:proofErr w:type="gramEnd"/>
      <w:r w:rsidRPr="00A56683">
        <w:rPr>
          <w:rFonts w:ascii="Times New Roman" w:eastAsia="Times New Roman" w:hAnsi="Times New Roman" w:cs="Times New Roman"/>
          <w:color w:val="333333"/>
          <w:lang w:eastAsia="ru-RU"/>
        </w:rPr>
        <w:t xml:space="preserve"> уступая дорогу пешеходам, переходящим проезжую часть.</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1.23 "Дети".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вблизи детского учреждения (школы, оздоровительного лагеря и тому подобного), на проезжей части которого возможно появление детей.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37"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 xml:space="preserve">Обязательно повторяется вне </w:t>
      </w:r>
      <w:proofErr w:type="spellStart"/>
      <w:r w:rsidRPr="00A56683">
        <w:rPr>
          <w:rFonts w:ascii="Times New Roman" w:eastAsia="Times New Roman" w:hAnsi="Times New Roman" w:cs="Times New Roman"/>
          <w:color w:val="333333"/>
          <w:lang w:eastAsia="ru-RU"/>
        </w:rPr>
        <w:t>н.п</w:t>
      </w:r>
      <w:proofErr w:type="spellEnd"/>
      <w:r w:rsidRPr="00A56683">
        <w:rPr>
          <w:rFonts w:ascii="Times New Roman" w:eastAsia="Times New Roman" w:hAnsi="Times New Roman" w:cs="Times New Roman"/>
          <w:color w:val="333333"/>
          <w:lang w:eastAsia="ru-RU"/>
        </w:rPr>
        <w:t xml:space="preserve">., при этом второй знак устанавливается на расстоянии не менее 50 м. Знак 1.23 повторяется и в населенных пунктах непосредственно в начале опасного участка. Следует снизить скорость, повысить внимание. Учитывайте, что действия детей </w:t>
      </w:r>
      <w:proofErr w:type="spellStart"/>
      <w:r w:rsidRPr="00A56683">
        <w:rPr>
          <w:rFonts w:ascii="Times New Roman" w:eastAsia="Times New Roman" w:hAnsi="Times New Roman" w:cs="Times New Roman"/>
          <w:color w:val="333333"/>
          <w:lang w:eastAsia="ru-RU"/>
        </w:rPr>
        <w:t>неосознанны</w:t>
      </w:r>
      <w:proofErr w:type="spellEnd"/>
      <w:r w:rsidRPr="00A56683">
        <w:rPr>
          <w:rFonts w:ascii="Times New Roman" w:eastAsia="Times New Roman" w:hAnsi="Times New Roman" w:cs="Times New Roman"/>
          <w:color w:val="333333"/>
          <w:lang w:eastAsia="ru-RU"/>
        </w:rPr>
        <w:t xml:space="preserve"> и не предсказуемы.</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 xml:space="preserve">1.24 "Пересечение с велосипедной дорожкой или </w:t>
      </w:r>
      <w:proofErr w:type="spellStart"/>
      <w:r w:rsidRPr="00A56683">
        <w:rPr>
          <w:rFonts w:ascii="Times New Roman" w:eastAsia="Times New Roman" w:hAnsi="Times New Roman" w:cs="Times New Roman"/>
          <w:b/>
          <w:bCs/>
          <w:color w:val="333333"/>
          <w:lang w:eastAsia="ru-RU"/>
        </w:rPr>
        <w:t>велопешеходной</w:t>
      </w:r>
      <w:proofErr w:type="spellEnd"/>
      <w:r w:rsidRPr="00A56683">
        <w:rPr>
          <w:rFonts w:ascii="Times New Roman" w:eastAsia="Times New Roman" w:hAnsi="Times New Roman" w:cs="Times New Roman"/>
          <w:b/>
          <w:bCs/>
          <w:color w:val="333333"/>
          <w:lang w:eastAsia="ru-RU"/>
        </w:rPr>
        <w:t xml:space="preserve"> дорожкой".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38"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1.25 "Дорожные работы".</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39"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Обязательно повторяется вне н. п., при этом второй знак устанавливается на расстоянии не менее 50 м. Знак 1.25 обязательно повторяется и в населенных пунктах непосредственно в начале опасного участка. При проведении краткосрочных работ на проезжей части может устанавливаться без </w:t>
      </w:r>
      <w:hyperlink r:id="rId40"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на расстоянии 10 - 15 м до места проведения работ.</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Дорожный знак 1.25 «Дорожные работы» теперь в любом случае выполняется на желтом фоне.</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1.26 "Перегон скота".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41"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Знак устанавливается перед участками дорог, проходящих вдоль неогороженных пастбищ, скотных дворов, ферм и т. п. Следует пропустить животных.</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1.27 "Дикие животные".</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42"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на участках дорог, где возможно появление диких животных. Столкновение с животными может привести к серьезным последствиям, поэтому следует двигаться со скоростью, обеспечивающей остановку.</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1.28 "Падение камней".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на котором возможны обвалы, оползни, падение камней.</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на котором возможны обвалы, оползни, падение камней. Устанавливается в н. п. за 50-100 м, вне н. п. - за 150-300 м, знак может устанавливаться и на ином расстоянии, но при этом расстояние оговаривается </w:t>
      </w:r>
      <w:hyperlink r:id="rId43"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Водителю необходимо повысить внимание и в случае возникновения обвалов, оползней и т. п., в зависимости от конкретной обстановки, следует либо остановиться, либо наоборот, увеличить скорость и проехать опасный участок.</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1.29 "Боковой ветер".</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44"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Водитель должен быть готов компенсировать отклонение автомобиля при резких и сильных порывах ветра при помощи своевременного поворота руля.</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1.30 "Низколетящие самолеты".</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45"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предупреждает об участках дорог, над которыми самолеты или вертолеты пролетают на небольшой высоте. Неожиданно возникший шум не должен отвлечь внимание водителя от дороги.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1.31 "Тоннель".</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Тоннель, в котором отсутствует искусственное освещение, или тоннель, видимость въездного портала которого ограничена.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46"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1. В тоннелях на движущемся транспортном средстве должны быть включены фары дальнего или ближнего света.</w:t>
      </w:r>
      <w:r w:rsidRPr="00A56683">
        <w:rPr>
          <w:rFonts w:ascii="Times New Roman" w:eastAsia="Times New Roman" w:hAnsi="Times New Roman" w:cs="Times New Roman"/>
          <w:color w:val="333333"/>
          <w:lang w:eastAsia="ru-RU"/>
        </w:rPr>
        <w:br/>
        <w:t>2.В тоннелях запрещаются: обгон, остановка и стоянка, разворот, движение задним ходом.</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1.32 "Затор".</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на котором образовался затор.</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Устанавливается в н. п. за 50-100 м, вне н. п. - за 150-300 м, знак может устанавливаться и на ином расстоянии, но при этом расстояние оговаривается </w:t>
      </w:r>
      <w:hyperlink r:id="rId47"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Применяется в качестве временного или в знаках с изменяемым изображением перед перекрестком, откуда возможен объезд участка дороги, на котор</w:t>
      </w:r>
      <w:r w:rsidR="00A56683" w:rsidRPr="00A56683">
        <w:rPr>
          <w:rFonts w:ascii="Times New Roman" w:eastAsia="Times New Roman" w:hAnsi="Times New Roman" w:cs="Times New Roman"/>
          <w:color w:val="333333"/>
          <w:lang w:eastAsia="ru-RU"/>
        </w:rPr>
        <w:t>ом образовался затор.</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1.33 "Прочие опасности".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Участок дороги, на котором имеются опасности, не предусмотренные другими предупреждающими знаками.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в н. п. за 50-100 м, вне н. п. - за 150-300 м, знак может устанавливаться и на ином расстоянии, но при этом расстояние оговаривается </w:t>
      </w:r>
      <w:hyperlink r:id="rId48" w:anchor="8.1.1" w:tooltip="Знаки дополнительной информации (таблички)" w:history="1">
        <w:r w:rsidRPr="00A56683">
          <w:rPr>
            <w:rFonts w:ascii="Times New Roman" w:eastAsia="Times New Roman" w:hAnsi="Times New Roman" w:cs="Times New Roman"/>
            <w:color w:val="006699"/>
            <w:u w:val="single"/>
            <w:lang w:eastAsia="ru-RU"/>
          </w:rPr>
          <w:t>таб. 8.1.1</w:t>
        </w:r>
      </w:hyperlink>
      <w:r w:rsidRPr="00A56683">
        <w:rPr>
          <w:rFonts w:ascii="Times New Roman" w:eastAsia="Times New Roman" w:hAnsi="Times New Roman" w:cs="Times New Roman"/>
          <w:color w:val="333333"/>
          <w:lang w:eastAsia="ru-RU"/>
        </w:rPr>
        <w:t> "Расстояние до объекта".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Знак устанавливается перед участками дорог, вид опасности на которых не предусмотрен другими предупреждающими знаками. Например, в местах частого появления тумана, дыма и т. п.</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Если на знаке желтый фон, то знак является временным.</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В случаях если значения временных дорожных знаков и стационарных дорожных знаков противоречат друг другу, водители должны руково</w:t>
      </w:r>
      <w:r w:rsidR="00A56683" w:rsidRPr="00A56683">
        <w:rPr>
          <w:rFonts w:ascii="Times New Roman" w:eastAsia="Times New Roman" w:hAnsi="Times New Roman" w:cs="Times New Roman"/>
          <w:color w:val="333333"/>
          <w:lang w:eastAsia="ru-RU"/>
        </w:rPr>
        <w:t>дствоваться временными знаками.</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1.34.1 "Направление поворота".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Указывает направление движения на закруглении дороги малого радиуса с ограниченной видимостью. Направление объезда ремонтируемого участка дороги</w:t>
      </w:r>
      <w:proofErr w:type="gramStart"/>
      <w:r w:rsidRPr="00A56683">
        <w:rPr>
          <w:rFonts w:ascii="Times New Roman" w:eastAsia="Times New Roman" w:hAnsi="Times New Roman" w:cs="Times New Roman"/>
          <w:color w:val="333333"/>
          <w:lang w:eastAsia="ru-RU"/>
        </w:rPr>
        <w:t>.</w:t>
      </w:r>
      <w:proofErr w:type="gramEnd"/>
      <w:r w:rsidRPr="00A56683">
        <w:rPr>
          <w:rFonts w:ascii="Times New Roman" w:eastAsia="Times New Roman" w:hAnsi="Times New Roman" w:cs="Times New Roman"/>
          <w:color w:val="333333"/>
          <w:lang w:eastAsia="ru-RU"/>
        </w:rPr>
        <w:t xml:space="preserve"> (</w:t>
      </w:r>
      <w:proofErr w:type="gramStart"/>
      <w:r w:rsidRPr="00A56683">
        <w:rPr>
          <w:rFonts w:ascii="Times New Roman" w:eastAsia="Times New Roman" w:hAnsi="Times New Roman" w:cs="Times New Roman"/>
          <w:color w:val="333333"/>
          <w:lang w:eastAsia="ru-RU"/>
        </w:rPr>
        <w:t>н</w:t>
      </w:r>
      <w:proofErr w:type="gramEnd"/>
      <w:r w:rsidRPr="00A56683">
        <w:rPr>
          <w:rFonts w:ascii="Times New Roman" w:eastAsia="Times New Roman" w:hAnsi="Times New Roman" w:cs="Times New Roman"/>
          <w:color w:val="333333"/>
          <w:lang w:eastAsia="ru-RU"/>
        </w:rPr>
        <w:t>аправо)</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1. Установка обязательна на поворотах с радиусом менее 30 м.</w:t>
      </w:r>
      <w:r w:rsidRPr="00A56683">
        <w:rPr>
          <w:rFonts w:ascii="Times New Roman" w:eastAsia="Times New Roman" w:hAnsi="Times New Roman" w:cs="Times New Roman"/>
          <w:color w:val="333333"/>
          <w:lang w:eastAsia="ru-RU"/>
        </w:rPr>
        <w:br/>
        <w:t>2. Устанавливают</w:t>
      </w:r>
      <w:r w:rsidR="00A56683" w:rsidRPr="00A56683">
        <w:rPr>
          <w:rFonts w:ascii="Times New Roman" w:eastAsia="Times New Roman" w:hAnsi="Times New Roman" w:cs="Times New Roman"/>
          <w:color w:val="333333"/>
          <w:lang w:eastAsia="ru-RU"/>
        </w:rPr>
        <w:t>ся непосредственно на повороте.</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1.34.2 "Направление поворота".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Указывает направление движения на закруглении дороги малого радиуса с ограниченной видимостью. Направление объезда ремонтируемого участка дороги</w:t>
      </w:r>
      <w:proofErr w:type="gramStart"/>
      <w:r w:rsidRPr="00A56683">
        <w:rPr>
          <w:rFonts w:ascii="Times New Roman" w:eastAsia="Times New Roman" w:hAnsi="Times New Roman" w:cs="Times New Roman"/>
          <w:color w:val="333333"/>
          <w:lang w:eastAsia="ru-RU"/>
        </w:rPr>
        <w:t>.</w:t>
      </w:r>
      <w:proofErr w:type="gramEnd"/>
      <w:r w:rsidRPr="00A56683">
        <w:rPr>
          <w:rFonts w:ascii="Times New Roman" w:eastAsia="Times New Roman" w:hAnsi="Times New Roman" w:cs="Times New Roman"/>
          <w:color w:val="333333"/>
          <w:lang w:eastAsia="ru-RU"/>
        </w:rPr>
        <w:t xml:space="preserve"> (</w:t>
      </w:r>
      <w:proofErr w:type="gramStart"/>
      <w:r w:rsidRPr="00A56683">
        <w:rPr>
          <w:rFonts w:ascii="Times New Roman" w:eastAsia="Times New Roman" w:hAnsi="Times New Roman" w:cs="Times New Roman"/>
          <w:color w:val="333333"/>
          <w:lang w:eastAsia="ru-RU"/>
        </w:rPr>
        <w:t>н</w:t>
      </w:r>
      <w:proofErr w:type="gramEnd"/>
      <w:r w:rsidRPr="00A56683">
        <w:rPr>
          <w:rFonts w:ascii="Times New Roman" w:eastAsia="Times New Roman" w:hAnsi="Times New Roman" w:cs="Times New Roman"/>
          <w:color w:val="333333"/>
          <w:lang w:eastAsia="ru-RU"/>
        </w:rPr>
        <w:t>алево)</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1. Установка обязательна на поворотах с радиусом менее 30 м.</w:t>
      </w:r>
      <w:r w:rsidRPr="00A56683">
        <w:rPr>
          <w:rFonts w:ascii="Times New Roman" w:eastAsia="Times New Roman" w:hAnsi="Times New Roman" w:cs="Times New Roman"/>
          <w:color w:val="333333"/>
          <w:lang w:eastAsia="ru-RU"/>
        </w:rPr>
        <w:br/>
        <w:t>2. Устанавливаются непосредственно</w:t>
      </w:r>
      <w:r w:rsidR="00A56683" w:rsidRPr="00A56683">
        <w:rPr>
          <w:rFonts w:ascii="Times New Roman" w:eastAsia="Times New Roman" w:hAnsi="Times New Roman" w:cs="Times New Roman"/>
          <w:color w:val="333333"/>
          <w:lang w:eastAsia="ru-RU"/>
        </w:rPr>
        <w:t xml:space="preserve"> на повороте.</w:t>
      </w: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1.34.3 "Направление поворота".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Указывает направление движения на Т-образном перекрестке или разветвлении дорог. Направление объезда ремонтируемого участка дороги.</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t>Устанавливается непосредственно на повороте или Т-образном перекрестк</w:t>
      </w:r>
      <w:r w:rsidR="00A56683" w:rsidRPr="00A56683">
        <w:rPr>
          <w:rFonts w:ascii="Times New Roman" w:eastAsia="Times New Roman" w:hAnsi="Times New Roman" w:cs="Times New Roman"/>
          <w:color w:val="333333"/>
          <w:lang w:eastAsia="ru-RU"/>
        </w:rPr>
        <w:t>е.</w:t>
      </w:r>
    </w:p>
    <w:p w:rsidR="00A56683" w:rsidRDefault="00A56683" w:rsidP="00A56683">
      <w:pPr>
        <w:spacing w:before="100" w:beforeAutospacing="1" w:after="0" w:line="240" w:lineRule="auto"/>
        <w:outlineLvl w:val="1"/>
        <w:rPr>
          <w:rFonts w:ascii="Times New Roman" w:eastAsia="Times New Roman" w:hAnsi="Times New Roman" w:cs="Times New Roman"/>
          <w:b/>
          <w:bCs/>
          <w:color w:val="333333"/>
          <w:lang w:eastAsia="ru-RU"/>
        </w:rPr>
      </w:pPr>
    </w:p>
    <w:p w:rsidR="009D6F40" w:rsidRPr="00A56683" w:rsidRDefault="009D6F40" w:rsidP="00A56683">
      <w:pPr>
        <w:spacing w:before="100" w:beforeAutospacing="1" w:after="0" w:line="240" w:lineRule="auto"/>
        <w:outlineLvl w:val="1"/>
        <w:rPr>
          <w:rFonts w:ascii="Times New Roman" w:eastAsia="Times New Roman" w:hAnsi="Times New Roman" w:cs="Times New Roman"/>
          <w:b/>
          <w:bCs/>
          <w:color w:val="333333"/>
          <w:lang w:eastAsia="ru-RU"/>
        </w:rPr>
      </w:pPr>
      <w:r w:rsidRPr="00A56683">
        <w:rPr>
          <w:rFonts w:ascii="Times New Roman" w:eastAsia="Times New Roman" w:hAnsi="Times New Roman" w:cs="Times New Roman"/>
          <w:b/>
          <w:bCs/>
          <w:color w:val="333333"/>
          <w:lang w:eastAsia="ru-RU"/>
        </w:rPr>
        <w:t>1.35 "Участок перекрестка".</w:t>
      </w:r>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proofErr w:type="gramStart"/>
      <w:r w:rsidRPr="00A56683">
        <w:rPr>
          <w:rFonts w:ascii="Times New Roman" w:eastAsia="Times New Roman" w:hAnsi="Times New Roman" w:cs="Times New Roman"/>
          <w:color w:val="333333"/>
          <w:lang w:eastAsia="ru-RU"/>
        </w:rPr>
        <w:t>Обозначение приближения к перекрестку, участок которого обозначен разметкой </w:t>
      </w:r>
      <w:hyperlink r:id="rId49" w:anchor="1.26" w:tooltip="Горизонтальная разметка" w:history="1">
        <w:r w:rsidRPr="00A56683">
          <w:rPr>
            <w:rFonts w:ascii="Times New Roman" w:eastAsia="Times New Roman" w:hAnsi="Times New Roman" w:cs="Times New Roman"/>
            <w:color w:val="006699"/>
            <w:u w:val="single"/>
            <w:lang w:eastAsia="ru-RU"/>
          </w:rPr>
          <w:t>1.26</w:t>
        </w:r>
      </w:hyperlink>
      <w:r w:rsidRPr="00A56683">
        <w:rPr>
          <w:rFonts w:ascii="Times New Roman" w:eastAsia="Times New Roman" w:hAnsi="Times New Roman" w:cs="Times New Roman"/>
          <w:color w:val="333333"/>
          <w:lang w:eastAsia="ru-RU"/>
        </w:rPr>
        <w:t> и на который запрещается выезжать, если впереди по пути следования образовался затор, который вынудит водителя остановиться, создав препятствие для движения транспортных средств в поперечном направлении, за исключением поворота направо или налево в случаях, установленных настоящими Правилами.</w:t>
      </w:r>
      <w:proofErr w:type="gramEnd"/>
    </w:p>
    <w:p w:rsidR="009D6F40" w:rsidRPr="00A56683" w:rsidRDefault="009D6F40" w:rsidP="00A56683">
      <w:pPr>
        <w:spacing w:before="100" w:beforeAutospacing="1" w:after="100" w:afterAutospacing="1" w:line="240" w:lineRule="auto"/>
        <w:rPr>
          <w:rFonts w:ascii="Times New Roman" w:eastAsia="Times New Roman" w:hAnsi="Times New Roman" w:cs="Times New Roman"/>
          <w:color w:val="333333"/>
          <w:lang w:eastAsia="ru-RU"/>
        </w:rPr>
      </w:pPr>
      <w:r w:rsidRPr="00A56683">
        <w:rPr>
          <w:rFonts w:ascii="Times New Roman" w:eastAsia="Times New Roman" w:hAnsi="Times New Roman" w:cs="Times New Roman"/>
          <w:color w:val="333333"/>
          <w:lang w:eastAsia="ru-RU"/>
        </w:rPr>
        <w:lastRenderedPageBreak/>
        <w:t>Знак 1.35 устанавливается на границе перекрестка. В случае если на сложных перекрестках невозможно установить дорожный знак на границе перекрестка, его устанавливают на расстоянии не более 30 метров до границы перекрестка.</w:t>
      </w:r>
    </w:p>
    <w:p w:rsidR="009D6F40" w:rsidRPr="00A56683" w:rsidRDefault="009D6F40" w:rsidP="00FE510B">
      <w:pPr>
        <w:shd w:val="clear" w:color="auto" w:fill="FFFFFF"/>
        <w:spacing w:before="150" w:after="150" w:line="240" w:lineRule="auto"/>
        <w:rPr>
          <w:rFonts w:ascii="Times New Roman" w:hAnsi="Times New Roman" w:cs="Times New Roman"/>
          <w:color w:val="333333"/>
          <w:shd w:val="clear" w:color="auto" w:fill="FFFFFF"/>
        </w:rPr>
      </w:pPr>
    </w:p>
    <w:sectPr w:rsidR="009D6F40" w:rsidRPr="00A566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85AF0"/>
    <w:multiLevelType w:val="multilevel"/>
    <w:tmpl w:val="F0BA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7E648D"/>
    <w:multiLevelType w:val="multilevel"/>
    <w:tmpl w:val="81E2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9368F8"/>
    <w:multiLevelType w:val="multilevel"/>
    <w:tmpl w:val="8EA4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10B"/>
    <w:rsid w:val="00450904"/>
    <w:rsid w:val="009D6F40"/>
    <w:rsid w:val="00A56683"/>
    <w:rsid w:val="00A742D0"/>
    <w:rsid w:val="00B754A7"/>
    <w:rsid w:val="00E555F9"/>
    <w:rsid w:val="00FE5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509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E51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E510B"/>
    <w:rPr>
      <w:color w:val="0000FF"/>
      <w:u w:val="single"/>
    </w:rPr>
  </w:style>
  <w:style w:type="character" w:customStyle="1" w:styleId="20">
    <w:name w:val="Заголовок 2 Знак"/>
    <w:basedOn w:val="a0"/>
    <w:link w:val="2"/>
    <w:uiPriority w:val="9"/>
    <w:rsid w:val="00FE510B"/>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FE51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E510B"/>
    <w:rPr>
      <w:b/>
      <w:bCs/>
    </w:rPr>
  </w:style>
  <w:style w:type="character" w:customStyle="1" w:styleId="10">
    <w:name w:val="Заголовок 1 Знак"/>
    <w:basedOn w:val="a0"/>
    <w:link w:val="1"/>
    <w:uiPriority w:val="9"/>
    <w:rsid w:val="00450904"/>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uiPriority w:val="99"/>
    <w:semiHidden/>
    <w:unhideWhenUsed/>
    <w:rsid w:val="0045090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50904"/>
    <w:rPr>
      <w:rFonts w:ascii="Tahoma" w:hAnsi="Tahoma" w:cs="Tahoma"/>
      <w:sz w:val="16"/>
      <w:szCs w:val="16"/>
    </w:rPr>
  </w:style>
  <w:style w:type="character" w:customStyle="1" w:styleId="ya-share2counter">
    <w:name w:val="ya-share2__counter"/>
    <w:basedOn w:val="a0"/>
    <w:rsid w:val="009D6F40"/>
  </w:style>
  <w:style w:type="paragraph" w:styleId="a8">
    <w:name w:val="List Paragraph"/>
    <w:basedOn w:val="a"/>
    <w:uiPriority w:val="34"/>
    <w:qFormat/>
    <w:rsid w:val="009D6F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509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E51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E510B"/>
    <w:rPr>
      <w:color w:val="0000FF"/>
      <w:u w:val="single"/>
    </w:rPr>
  </w:style>
  <w:style w:type="character" w:customStyle="1" w:styleId="20">
    <w:name w:val="Заголовок 2 Знак"/>
    <w:basedOn w:val="a0"/>
    <w:link w:val="2"/>
    <w:uiPriority w:val="9"/>
    <w:rsid w:val="00FE510B"/>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FE51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E510B"/>
    <w:rPr>
      <w:b/>
      <w:bCs/>
    </w:rPr>
  </w:style>
  <w:style w:type="character" w:customStyle="1" w:styleId="10">
    <w:name w:val="Заголовок 1 Знак"/>
    <w:basedOn w:val="a0"/>
    <w:link w:val="1"/>
    <w:uiPriority w:val="9"/>
    <w:rsid w:val="00450904"/>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uiPriority w:val="99"/>
    <w:semiHidden/>
    <w:unhideWhenUsed/>
    <w:rsid w:val="0045090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50904"/>
    <w:rPr>
      <w:rFonts w:ascii="Tahoma" w:hAnsi="Tahoma" w:cs="Tahoma"/>
      <w:sz w:val="16"/>
      <w:szCs w:val="16"/>
    </w:rPr>
  </w:style>
  <w:style w:type="character" w:customStyle="1" w:styleId="ya-share2counter">
    <w:name w:val="ya-share2__counter"/>
    <w:basedOn w:val="a0"/>
    <w:rsid w:val="009D6F40"/>
  </w:style>
  <w:style w:type="paragraph" w:styleId="a8">
    <w:name w:val="List Paragraph"/>
    <w:basedOn w:val="a"/>
    <w:uiPriority w:val="34"/>
    <w:qFormat/>
    <w:rsid w:val="009D6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6008">
      <w:bodyDiv w:val="1"/>
      <w:marLeft w:val="0"/>
      <w:marRight w:val="0"/>
      <w:marTop w:val="0"/>
      <w:marBottom w:val="0"/>
      <w:divBdr>
        <w:top w:val="none" w:sz="0" w:space="0" w:color="auto"/>
        <w:left w:val="none" w:sz="0" w:space="0" w:color="auto"/>
        <w:bottom w:val="none" w:sz="0" w:space="0" w:color="auto"/>
        <w:right w:val="none" w:sz="0" w:space="0" w:color="auto"/>
      </w:divBdr>
    </w:div>
    <w:div w:id="204101146">
      <w:bodyDiv w:val="1"/>
      <w:marLeft w:val="0"/>
      <w:marRight w:val="0"/>
      <w:marTop w:val="0"/>
      <w:marBottom w:val="0"/>
      <w:divBdr>
        <w:top w:val="none" w:sz="0" w:space="0" w:color="auto"/>
        <w:left w:val="none" w:sz="0" w:space="0" w:color="auto"/>
        <w:bottom w:val="none" w:sz="0" w:space="0" w:color="auto"/>
        <w:right w:val="none" w:sz="0" w:space="0" w:color="auto"/>
      </w:divBdr>
      <w:divsChild>
        <w:div w:id="1852599005">
          <w:marLeft w:val="0"/>
          <w:marRight w:val="0"/>
          <w:marTop w:val="0"/>
          <w:marBottom w:val="0"/>
          <w:divBdr>
            <w:top w:val="none" w:sz="0" w:space="0" w:color="auto"/>
            <w:left w:val="none" w:sz="0" w:space="0" w:color="auto"/>
            <w:bottom w:val="none" w:sz="0" w:space="0" w:color="auto"/>
            <w:right w:val="none" w:sz="0" w:space="0" w:color="auto"/>
          </w:divBdr>
          <w:divsChild>
            <w:div w:id="28186425">
              <w:marLeft w:val="0"/>
              <w:marRight w:val="0"/>
              <w:marTop w:val="0"/>
              <w:marBottom w:val="0"/>
              <w:divBdr>
                <w:top w:val="none" w:sz="0" w:space="0" w:color="auto"/>
                <w:left w:val="none" w:sz="0" w:space="0" w:color="auto"/>
                <w:bottom w:val="none" w:sz="0" w:space="0" w:color="auto"/>
                <w:right w:val="none" w:sz="0" w:space="0" w:color="auto"/>
              </w:divBdr>
            </w:div>
          </w:divsChild>
        </w:div>
        <w:div w:id="2081826479">
          <w:marLeft w:val="0"/>
          <w:marRight w:val="0"/>
          <w:marTop w:val="0"/>
          <w:marBottom w:val="0"/>
          <w:divBdr>
            <w:top w:val="none" w:sz="0" w:space="0" w:color="auto"/>
            <w:left w:val="none" w:sz="0" w:space="0" w:color="auto"/>
            <w:bottom w:val="none" w:sz="0" w:space="0" w:color="auto"/>
            <w:right w:val="none" w:sz="0" w:space="0" w:color="auto"/>
          </w:divBdr>
        </w:div>
        <w:div w:id="530801121">
          <w:marLeft w:val="0"/>
          <w:marRight w:val="0"/>
          <w:marTop w:val="0"/>
          <w:marBottom w:val="0"/>
          <w:divBdr>
            <w:top w:val="none" w:sz="0" w:space="0" w:color="auto"/>
            <w:left w:val="none" w:sz="0" w:space="0" w:color="auto"/>
            <w:bottom w:val="none" w:sz="0" w:space="0" w:color="auto"/>
            <w:right w:val="none" w:sz="0" w:space="0" w:color="auto"/>
          </w:divBdr>
        </w:div>
        <w:div w:id="253245765">
          <w:marLeft w:val="0"/>
          <w:marRight w:val="0"/>
          <w:marTop w:val="0"/>
          <w:marBottom w:val="0"/>
          <w:divBdr>
            <w:top w:val="none" w:sz="0" w:space="0" w:color="auto"/>
            <w:left w:val="none" w:sz="0" w:space="0" w:color="auto"/>
            <w:bottom w:val="none" w:sz="0" w:space="0" w:color="auto"/>
            <w:right w:val="none" w:sz="0" w:space="0" w:color="auto"/>
          </w:divBdr>
        </w:div>
        <w:div w:id="500319805">
          <w:marLeft w:val="0"/>
          <w:marRight w:val="0"/>
          <w:marTop w:val="0"/>
          <w:marBottom w:val="0"/>
          <w:divBdr>
            <w:top w:val="none" w:sz="0" w:space="0" w:color="auto"/>
            <w:left w:val="none" w:sz="0" w:space="0" w:color="auto"/>
            <w:bottom w:val="none" w:sz="0" w:space="0" w:color="auto"/>
            <w:right w:val="none" w:sz="0" w:space="0" w:color="auto"/>
          </w:divBdr>
        </w:div>
        <w:div w:id="820729687">
          <w:marLeft w:val="0"/>
          <w:marRight w:val="0"/>
          <w:marTop w:val="0"/>
          <w:marBottom w:val="0"/>
          <w:divBdr>
            <w:top w:val="none" w:sz="0" w:space="0" w:color="auto"/>
            <w:left w:val="none" w:sz="0" w:space="0" w:color="auto"/>
            <w:bottom w:val="none" w:sz="0" w:space="0" w:color="auto"/>
            <w:right w:val="none" w:sz="0" w:space="0" w:color="auto"/>
          </w:divBdr>
        </w:div>
        <w:div w:id="1037196682">
          <w:marLeft w:val="0"/>
          <w:marRight w:val="0"/>
          <w:marTop w:val="0"/>
          <w:marBottom w:val="0"/>
          <w:divBdr>
            <w:top w:val="none" w:sz="0" w:space="0" w:color="auto"/>
            <w:left w:val="none" w:sz="0" w:space="0" w:color="auto"/>
            <w:bottom w:val="none" w:sz="0" w:space="0" w:color="auto"/>
            <w:right w:val="none" w:sz="0" w:space="0" w:color="auto"/>
          </w:divBdr>
        </w:div>
        <w:div w:id="521937003">
          <w:marLeft w:val="0"/>
          <w:marRight w:val="0"/>
          <w:marTop w:val="0"/>
          <w:marBottom w:val="0"/>
          <w:divBdr>
            <w:top w:val="none" w:sz="0" w:space="0" w:color="auto"/>
            <w:left w:val="none" w:sz="0" w:space="0" w:color="auto"/>
            <w:bottom w:val="none" w:sz="0" w:space="0" w:color="auto"/>
            <w:right w:val="none" w:sz="0" w:space="0" w:color="auto"/>
          </w:divBdr>
        </w:div>
        <w:div w:id="699167812">
          <w:marLeft w:val="0"/>
          <w:marRight w:val="0"/>
          <w:marTop w:val="0"/>
          <w:marBottom w:val="0"/>
          <w:divBdr>
            <w:top w:val="none" w:sz="0" w:space="0" w:color="auto"/>
            <w:left w:val="none" w:sz="0" w:space="0" w:color="auto"/>
            <w:bottom w:val="none" w:sz="0" w:space="0" w:color="auto"/>
            <w:right w:val="none" w:sz="0" w:space="0" w:color="auto"/>
          </w:divBdr>
        </w:div>
        <w:div w:id="206182051">
          <w:marLeft w:val="0"/>
          <w:marRight w:val="0"/>
          <w:marTop w:val="0"/>
          <w:marBottom w:val="0"/>
          <w:divBdr>
            <w:top w:val="none" w:sz="0" w:space="0" w:color="auto"/>
            <w:left w:val="none" w:sz="0" w:space="0" w:color="auto"/>
            <w:bottom w:val="none" w:sz="0" w:space="0" w:color="auto"/>
            <w:right w:val="none" w:sz="0" w:space="0" w:color="auto"/>
          </w:divBdr>
        </w:div>
        <w:div w:id="153883506">
          <w:marLeft w:val="0"/>
          <w:marRight w:val="0"/>
          <w:marTop w:val="0"/>
          <w:marBottom w:val="0"/>
          <w:divBdr>
            <w:top w:val="none" w:sz="0" w:space="0" w:color="auto"/>
            <w:left w:val="none" w:sz="0" w:space="0" w:color="auto"/>
            <w:bottom w:val="none" w:sz="0" w:space="0" w:color="auto"/>
            <w:right w:val="none" w:sz="0" w:space="0" w:color="auto"/>
          </w:divBdr>
        </w:div>
        <w:div w:id="145362643">
          <w:marLeft w:val="0"/>
          <w:marRight w:val="0"/>
          <w:marTop w:val="0"/>
          <w:marBottom w:val="0"/>
          <w:divBdr>
            <w:top w:val="none" w:sz="0" w:space="0" w:color="auto"/>
            <w:left w:val="none" w:sz="0" w:space="0" w:color="auto"/>
            <w:bottom w:val="none" w:sz="0" w:space="0" w:color="auto"/>
            <w:right w:val="none" w:sz="0" w:space="0" w:color="auto"/>
          </w:divBdr>
        </w:div>
        <w:div w:id="1159271269">
          <w:marLeft w:val="0"/>
          <w:marRight w:val="0"/>
          <w:marTop w:val="0"/>
          <w:marBottom w:val="0"/>
          <w:divBdr>
            <w:top w:val="none" w:sz="0" w:space="0" w:color="auto"/>
            <w:left w:val="none" w:sz="0" w:space="0" w:color="auto"/>
            <w:bottom w:val="none" w:sz="0" w:space="0" w:color="auto"/>
            <w:right w:val="none" w:sz="0" w:space="0" w:color="auto"/>
          </w:divBdr>
        </w:div>
        <w:div w:id="457921917">
          <w:marLeft w:val="0"/>
          <w:marRight w:val="0"/>
          <w:marTop w:val="0"/>
          <w:marBottom w:val="0"/>
          <w:divBdr>
            <w:top w:val="none" w:sz="0" w:space="0" w:color="auto"/>
            <w:left w:val="none" w:sz="0" w:space="0" w:color="auto"/>
            <w:bottom w:val="none" w:sz="0" w:space="0" w:color="auto"/>
            <w:right w:val="none" w:sz="0" w:space="0" w:color="auto"/>
          </w:divBdr>
        </w:div>
        <w:div w:id="1150751122">
          <w:marLeft w:val="0"/>
          <w:marRight w:val="0"/>
          <w:marTop w:val="0"/>
          <w:marBottom w:val="0"/>
          <w:divBdr>
            <w:top w:val="none" w:sz="0" w:space="0" w:color="auto"/>
            <w:left w:val="none" w:sz="0" w:space="0" w:color="auto"/>
            <w:bottom w:val="none" w:sz="0" w:space="0" w:color="auto"/>
            <w:right w:val="none" w:sz="0" w:space="0" w:color="auto"/>
          </w:divBdr>
        </w:div>
        <w:div w:id="305205408">
          <w:marLeft w:val="0"/>
          <w:marRight w:val="0"/>
          <w:marTop w:val="0"/>
          <w:marBottom w:val="0"/>
          <w:divBdr>
            <w:top w:val="none" w:sz="0" w:space="0" w:color="auto"/>
            <w:left w:val="none" w:sz="0" w:space="0" w:color="auto"/>
            <w:bottom w:val="none" w:sz="0" w:space="0" w:color="auto"/>
            <w:right w:val="none" w:sz="0" w:space="0" w:color="auto"/>
          </w:divBdr>
        </w:div>
        <w:div w:id="1461074920">
          <w:marLeft w:val="0"/>
          <w:marRight w:val="0"/>
          <w:marTop w:val="0"/>
          <w:marBottom w:val="0"/>
          <w:divBdr>
            <w:top w:val="none" w:sz="0" w:space="0" w:color="auto"/>
            <w:left w:val="none" w:sz="0" w:space="0" w:color="auto"/>
            <w:bottom w:val="none" w:sz="0" w:space="0" w:color="auto"/>
            <w:right w:val="none" w:sz="0" w:space="0" w:color="auto"/>
          </w:divBdr>
        </w:div>
        <w:div w:id="1024330751">
          <w:marLeft w:val="0"/>
          <w:marRight w:val="0"/>
          <w:marTop w:val="0"/>
          <w:marBottom w:val="0"/>
          <w:divBdr>
            <w:top w:val="none" w:sz="0" w:space="0" w:color="auto"/>
            <w:left w:val="none" w:sz="0" w:space="0" w:color="auto"/>
            <w:bottom w:val="none" w:sz="0" w:space="0" w:color="auto"/>
            <w:right w:val="none" w:sz="0" w:space="0" w:color="auto"/>
          </w:divBdr>
        </w:div>
        <w:div w:id="843321418">
          <w:marLeft w:val="0"/>
          <w:marRight w:val="0"/>
          <w:marTop w:val="0"/>
          <w:marBottom w:val="0"/>
          <w:divBdr>
            <w:top w:val="none" w:sz="0" w:space="0" w:color="auto"/>
            <w:left w:val="none" w:sz="0" w:space="0" w:color="auto"/>
            <w:bottom w:val="none" w:sz="0" w:space="0" w:color="auto"/>
            <w:right w:val="none" w:sz="0" w:space="0" w:color="auto"/>
          </w:divBdr>
        </w:div>
        <w:div w:id="2080443999">
          <w:marLeft w:val="0"/>
          <w:marRight w:val="0"/>
          <w:marTop w:val="0"/>
          <w:marBottom w:val="0"/>
          <w:divBdr>
            <w:top w:val="none" w:sz="0" w:space="0" w:color="auto"/>
            <w:left w:val="none" w:sz="0" w:space="0" w:color="auto"/>
            <w:bottom w:val="none" w:sz="0" w:space="0" w:color="auto"/>
            <w:right w:val="none" w:sz="0" w:space="0" w:color="auto"/>
          </w:divBdr>
        </w:div>
        <w:div w:id="1758480430">
          <w:marLeft w:val="0"/>
          <w:marRight w:val="0"/>
          <w:marTop w:val="0"/>
          <w:marBottom w:val="0"/>
          <w:divBdr>
            <w:top w:val="none" w:sz="0" w:space="0" w:color="auto"/>
            <w:left w:val="none" w:sz="0" w:space="0" w:color="auto"/>
            <w:bottom w:val="none" w:sz="0" w:space="0" w:color="auto"/>
            <w:right w:val="none" w:sz="0" w:space="0" w:color="auto"/>
          </w:divBdr>
        </w:div>
        <w:div w:id="398867808">
          <w:marLeft w:val="0"/>
          <w:marRight w:val="0"/>
          <w:marTop w:val="0"/>
          <w:marBottom w:val="0"/>
          <w:divBdr>
            <w:top w:val="none" w:sz="0" w:space="0" w:color="auto"/>
            <w:left w:val="none" w:sz="0" w:space="0" w:color="auto"/>
            <w:bottom w:val="none" w:sz="0" w:space="0" w:color="auto"/>
            <w:right w:val="none" w:sz="0" w:space="0" w:color="auto"/>
          </w:divBdr>
        </w:div>
        <w:div w:id="897085866">
          <w:marLeft w:val="0"/>
          <w:marRight w:val="0"/>
          <w:marTop w:val="0"/>
          <w:marBottom w:val="0"/>
          <w:divBdr>
            <w:top w:val="none" w:sz="0" w:space="0" w:color="auto"/>
            <w:left w:val="none" w:sz="0" w:space="0" w:color="auto"/>
            <w:bottom w:val="none" w:sz="0" w:space="0" w:color="auto"/>
            <w:right w:val="none" w:sz="0" w:space="0" w:color="auto"/>
          </w:divBdr>
        </w:div>
        <w:div w:id="1089470853">
          <w:marLeft w:val="0"/>
          <w:marRight w:val="0"/>
          <w:marTop w:val="0"/>
          <w:marBottom w:val="0"/>
          <w:divBdr>
            <w:top w:val="none" w:sz="0" w:space="0" w:color="auto"/>
            <w:left w:val="none" w:sz="0" w:space="0" w:color="auto"/>
            <w:bottom w:val="none" w:sz="0" w:space="0" w:color="auto"/>
            <w:right w:val="none" w:sz="0" w:space="0" w:color="auto"/>
          </w:divBdr>
        </w:div>
        <w:div w:id="1092705657">
          <w:marLeft w:val="0"/>
          <w:marRight w:val="0"/>
          <w:marTop w:val="0"/>
          <w:marBottom w:val="0"/>
          <w:divBdr>
            <w:top w:val="none" w:sz="0" w:space="0" w:color="auto"/>
            <w:left w:val="none" w:sz="0" w:space="0" w:color="auto"/>
            <w:bottom w:val="none" w:sz="0" w:space="0" w:color="auto"/>
            <w:right w:val="none" w:sz="0" w:space="0" w:color="auto"/>
          </w:divBdr>
        </w:div>
        <w:div w:id="317737006">
          <w:marLeft w:val="0"/>
          <w:marRight w:val="0"/>
          <w:marTop w:val="0"/>
          <w:marBottom w:val="0"/>
          <w:divBdr>
            <w:top w:val="none" w:sz="0" w:space="0" w:color="auto"/>
            <w:left w:val="none" w:sz="0" w:space="0" w:color="auto"/>
            <w:bottom w:val="none" w:sz="0" w:space="0" w:color="auto"/>
            <w:right w:val="none" w:sz="0" w:space="0" w:color="auto"/>
          </w:divBdr>
        </w:div>
        <w:div w:id="886794904">
          <w:marLeft w:val="0"/>
          <w:marRight w:val="0"/>
          <w:marTop w:val="0"/>
          <w:marBottom w:val="0"/>
          <w:divBdr>
            <w:top w:val="none" w:sz="0" w:space="0" w:color="auto"/>
            <w:left w:val="none" w:sz="0" w:space="0" w:color="auto"/>
            <w:bottom w:val="none" w:sz="0" w:space="0" w:color="auto"/>
            <w:right w:val="none" w:sz="0" w:space="0" w:color="auto"/>
          </w:divBdr>
        </w:div>
        <w:div w:id="1944417533">
          <w:marLeft w:val="0"/>
          <w:marRight w:val="0"/>
          <w:marTop w:val="0"/>
          <w:marBottom w:val="0"/>
          <w:divBdr>
            <w:top w:val="none" w:sz="0" w:space="0" w:color="auto"/>
            <w:left w:val="none" w:sz="0" w:space="0" w:color="auto"/>
            <w:bottom w:val="none" w:sz="0" w:space="0" w:color="auto"/>
            <w:right w:val="none" w:sz="0" w:space="0" w:color="auto"/>
          </w:divBdr>
        </w:div>
        <w:div w:id="638069508">
          <w:marLeft w:val="0"/>
          <w:marRight w:val="0"/>
          <w:marTop w:val="0"/>
          <w:marBottom w:val="0"/>
          <w:divBdr>
            <w:top w:val="none" w:sz="0" w:space="0" w:color="auto"/>
            <w:left w:val="none" w:sz="0" w:space="0" w:color="auto"/>
            <w:bottom w:val="none" w:sz="0" w:space="0" w:color="auto"/>
            <w:right w:val="none" w:sz="0" w:space="0" w:color="auto"/>
          </w:divBdr>
        </w:div>
        <w:div w:id="1035471839">
          <w:marLeft w:val="0"/>
          <w:marRight w:val="0"/>
          <w:marTop w:val="0"/>
          <w:marBottom w:val="0"/>
          <w:divBdr>
            <w:top w:val="none" w:sz="0" w:space="0" w:color="auto"/>
            <w:left w:val="none" w:sz="0" w:space="0" w:color="auto"/>
            <w:bottom w:val="none" w:sz="0" w:space="0" w:color="auto"/>
            <w:right w:val="none" w:sz="0" w:space="0" w:color="auto"/>
          </w:divBdr>
        </w:div>
        <w:div w:id="1737047422">
          <w:marLeft w:val="0"/>
          <w:marRight w:val="0"/>
          <w:marTop w:val="0"/>
          <w:marBottom w:val="0"/>
          <w:divBdr>
            <w:top w:val="none" w:sz="0" w:space="0" w:color="auto"/>
            <w:left w:val="none" w:sz="0" w:space="0" w:color="auto"/>
            <w:bottom w:val="none" w:sz="0" w:space="0" w:color="auto"/>
            <w:right w:val="none" w:sz="0" w:space="0" w:color="auto"/>
          </w:divBdr>
        </w:div>
        <w:div w:id="725690973">
          <w:marLeft w:val="0"/>
          <w:marRight w:val="0"/>
          <w:marTop w:val="0"/>
          <w:marBottom w:val="0"/>
          <w:divBdr>
            <w:top w:val="none" w:sz="0" w:space="0" w:color="auto"/>
            <w:left w:val="none" w:sz="0" w:space="0" w:color="auto"/>
            <w:bottom w:val="none" w:sz="0" w:space="0" w:color="auto"/>
            <w:right w:val="none" w:sz="0" w:space="0" w:color="auto"/>
          </w:divBdr>
        </w:div>
        <w:div w:id="1175416290">
          <w:marLeft w:val="0"/>
          <w:marRight w:val="0"/>
          <w:marTop w:val="0"/>
          <w:marBottom w:val="0"/>
          <w:divBdr>
            <w:top w:val="none" w:sz="0" w:space="0" w:color="auto"/>
            <w:left w:val="none" w:sz="0" w:space="0" w:color="auto"/>
            <w:bottom w:val="none" w:sz="0" w:space="0" w:color="auto"/>
            <w:right w:val="none" w:sz="0" w:space="0" w:color="auto"/>
          </w:divBdr>
        </w:div>
        <w:div w:id="245264769">
          <w:marLeft w:val="0"/>
          <w:marRight w:val="0"/>
          <w:marTop w:val="0"/>
          <w:marBottom w:val="0"/>
          <w:divBdr>
            <w:top w:val="none" w:sz="0" w:space="0" w:color="auto"/>
            <w:left w:val="none" w:sz="0" w:space="0" w:color="auto"/>
            <w:bottom w:val="none" w:sz="0" w:space="0" w:color="auto"/>
            <w:right w:val="none" w:sz="0" w:space="0" w:color="auto"/>
          </w:divBdr>
        </w:div>
        <w:div w:id="2035764774">
          <w:marLeft w:val="0"/>
          <w:marRight w:val="0"/>
          <w:marTop w:val="0"/>
          <w:marBottom w:val="0"/>
          <w:divBdr>
            <w:top w:val="none" w:sz="0" w:space="0" w:color="auto"/>
            <w:left w:val="none" w:sz="0" w:space="0" w:color="auto"/>
            <w:bottom w:val="none" w:sz="0" w:space="0" w:color="auto"/>
            <w:right w:val="none" w:sz="0" w:space="0" w:color="auto"/>
          </w:divBdr>
        </w:div>
        <w:div w:id="689336029">
          <w:marLeft w:val="0"/>
          <w:marRight w:val="0"/>
          <w:marTop w:val="0"/>
          <w:marBottom w:val="0"/>
          <w:divBdr>
            <w:top w:val="none" w:sz="0" w:space="0" w:color="auto"/>
            <w:left w:val="none" w:sz="0" w:space="0" w:color="auto"/>
            <w:bottom w:val="none" w:sz="0" w:space="0" w:color="auto"/>
            <w:right w:val="none" w:sz="0" w:space="0" w:color="auto"/>
          </w:divBdr>
        </w:div>
        <w:div w:id="848057809">
          <w:marLeft w:val="0"/>
          <w:marRight w:val="0"/>
          <w:marTop w:val="0"/>
          <w:marBottom w:val="0"/>
          <w:divBdr>
            <w:top w:val="none" w:sz="0" w:space="0" w:color="auto"/>
            <w:left w:val="none" w:sz="0" w:space="0" w:color="auto"/>
            <w:bottom w:val="none" w:sz="0" w:space="0" w:color="auto"/>
            <w:right w:val="none" w:sz="0" w:space="0" w:color="auto"/>
          </w:divBdr>
        </w:div>
        <w:div w:id="1700354360">
          <w:marLeft w:val="0"/>
          <w:marRight w:val="0"/>
          <w:marTop w:val="0"/>
          <w:marBottom w:val="0"/>
          <w:divBdr>
            <w:top w:val="none" w:sz="0" w:space="0" w:color="auto"/>
            <w:left w:val="none" w:sz="0" w:space="0" w:color="auto"/>
            <w:bottom w:val="none" w:sz="0" w:space="0" w:color="auto"/>
            <w:right w:val="none" w:sz="0" w:space="0" w:color="auto"/>
          </w:divBdr>
        </w:div>
        <w:div w:id="1667322271">
          <w:marLeft w:val="0"/>
          <w:marRight w:val="0"/>
          <w:marTop w:val="0"/>
          <w:marBottom w:val="0"/>
          <w:divBdr>
            <w:top w:val="none" w:sz="0" w:space="0" w:color="auto"/>
            <w:left w:val="none" w:sz="0" w:space="0" w:color="auto"/>
            <w:bottom w:val="none" w:sz="0" w:space="0" w:color="auto"/>
            <w:right w:val="none" w:sz="0" w:space="0" w:color="auto"/>
          </w:divBdr>
        </w:div>
        <w:div w:id="1460143145">
          <w:marLeft w:val="0"/>
          <w:marRight w:val="0"/>
          <w:marTop w:val="0"/>
          <w:marBottom w:val="0"/>
          <w:divBdr>
            <w:top w:val="none" w:sz="0" w:space="0" w:color="auto"/>
            <w:left w:val="none" w:sz="0" w:space="0" w:color="auto"/>
            <w:bottom w:val="none" w:sz="0" w:space="0" w:color="auto"/>
            <w:right w:val="none" w:sz="0" w:space="0" w:color="auto"/>
          </w:divBdr>
        </w:div>
        <w:div w:id="473983906">
          <w:marLeft w:val="0"/>
          <w:marRight w:val="0"/>
          <w:marTop w:val="0"/>
          <w:marBottom w:val="0"/>
          <w:divBdr>
            <w:top w:val="none" w:sz="0" w:space="0" w:color="auto"/>
            <w:left w:val="none" w:sz="0" w:space="0" w:color="auto"/>
            <w:bottom w:val="none" w:sz="0" w:space="0" w:color="auto"/>
            <w:right w:val="none" w:sz="0" w:space="0" w:color="auto"/>
          </w:divBdr>
        </w:div>
        <w:div w:id="1105345635">
          <w:marLeft w:val="0"/>
          <w:marRight w:val="0"/>
          <w:marTop w:val="0"/>
          <w:marBottom w:val="0"/>
          <w:divBdr>
            <w:top w:val="none" w:sz="0" w:space="0" w:color="auto"/>
            <w:left w:val="none" w:sz="0" w:space="0" w:color="auto"/>
            <w:bottom w:val="none" w:sz="0" w:space="0" w:color="auto"/>
            <w:right w:val="none" w:sz="0" w:space="0" w:color="auto"/>
          </w:divBdr>
        </w:div>
        <w:div w:id="729495176">
          <w:marLeft w:val="0"/>
          <w:marRight w:val="0"/>
          <w:marTop w:val="0"/>
          <w:marBottom w:val="0"/>
          <w:divBdr>
            <w:top w:val="none" w:sz="0" w:space="0" w:color="auto"/>
            <w:left w:val="none" w:sz="0" w:space="0" w:color="auto"/>
            <w:bottom w:val="none" w:sz="0" w:space="0" w:color="auto"/>
            <w:right w:val="none" w:sz="0" w:space="0" w:color="auto"/>
          </w:divBdr>
        </w:div>
        <w:div w:id="192964612">
          <w:marLeft w:val="0"/>
          <w:marRight w:val="0"/>
          <w:marTop w:val="0"/>
          <w:marBottom w:val="0"/>
          <w:divBdr>
            <w:top w:val="none" w:sz="0" w:space="0" w:color="auto"/>
            <w:left w:val="none" w:sz="0" w:space="0" w:color="auto"/>
            <w:bottom w:val="none" w:sz="0" w:space="0" w:color="auto"/>
            <w:right w:val="none" w:sz="0" w:space="0" w:color="auto"/>
          </w:divBdr>
        </w:div>
      </w:divsChild>
    </w:div>
    <w:div w:id="336616374">
      <w:bodyDiv w:val="1"/>
      <w:marLeft w:val="0"/>
      <w:marRight w:val="0"/>
      <w:marTop w:val="0"/>
      <w:marBottom w:val="0"/>
      <w:divBdr>
        <w:top w:val="none" w:sz="0" w:space="0" w:color="auto"/>
        <w:left w:val="none" w:sz="0" w:space="0" w:color="auto"/>
        <w:bottom w:val="none" w:sz="0" w:space="0" w:color="auto"/>
        <w:right w:val="none" w:sz="0" w:space="0" w:color="auto"/>
      </w:divBdr>
    </w:div>
    <w:div w:id="467747840">
      <w:bodyDiv w:val="1"/>
      <w:marLeft w:val="0"/>
      <w:marRight w:val="0"/>
      <w:marTop w:val="0"/>
      <w:marBottom w:val="0"/>
      <w:divBdr>
        <w:top w:val="none" w:sz="0" w:space="0" w:color="auto"/>
        <w:left w:val="none" w:sz="0" w:space="0" w:color="auto"/>
        <w:bottom w:val="none" w:sz="0" w:space="0" w:color="auto"/>
        <w:right w:val="none" w:sz="0" w:space="0" w:color="auto"/>
      </w:divBdr>
    </w:div>
    <w:div w:id="600334377">
      <w:bodyDiv w:val="1"/>
      <w:marLeft w:val="0"/>
      <w:marRight w:val="0"/>
      <w:marTop w:val="0"/>
      <w:marBottom w:val="0"/>
      <w:divBdr>
        <w:top w:val="none" w:sz="0" w:space="0" w:color="auto"/>
        <w:left w:val="none" w:sz="0" w:space="0" w:color="auto"/>
        <w:bottom w:val="none" w:sz="0" w:space="0" w:color="auto"/>
        <w:right w:val="none" w:sz="0" w:space="0" w:color="auto"/>
      </w:divBdr>
    </w:div>
    <w:div w:id="1124928278">
      <w:bodyDiv w:val="1"/>
      <w:marLeft w:val="0"/>
      <w:marRight w:val="0"/>
      <w:marTop w:val="0"/>
      <w:marBottom w:val="0"/>
      <w:divBdr>
        <w:top w:val="none" w:sz="0" w:space="0" w:color="auto"/>
        <w:left w:val="none" w:sz="0" w:space="0" w:color="auto"/>
        <w:bottom w:val="none" w:sz="0" w:space="0" w:color="auto"/>
        <w:right w:val="none" w:sz="0" w:space="0" w:color="auto"/>
      </w:divBdr>
    </w:div>
    <w:div w:id="1148550913">
      <w:bodyDiv w:val="1"/>
      <w:marLeft w:val="0"/>
      <w:marRight w:val="0"/>
      <w:marTop w:val="0"/>
      <w:marBottom w:val="0"/>
      <w:divBdr>
        <w:top w:val="none" w:sz="0" w:space="0" w:color="auto"/>
        <w:left w:val="none" w:sz="0" w:space="0" w:color="auto"/>
        <w:bottom w:val="none" w:sz="0" w:space="0" w:color="auto"/>
        <w:right w:val="none" w:sz="0" w:space="0" w:color="auto"/>
      </w:divBdr>
    </w:div>
    <w:div w:id="1874882116">
      <w:bodyDiv w:val="1"/>
      <w:marLeft w:val="0"/>
      <w:marRight w:val="0"/>
      <w:marTop w:val="0"/>
      <w:marBottom w:val="0"/>
      <w:divBdr>
        <w:top w:val="none" w:sz="0" w:space="0" w:color="auto"/>
        <w:left w:val="none" w:sz="0" w:space="0" w:color="auto"/>
        <w:bottom w:val="none" w:sz="0" w:space="0" w:color="auto"/>
        <w:right w:val="none" w:sz="0" w:space="0" w:color="auto"/>
      </w:divBdr>
      <w:divsChild>
        <w:div w:id="1793088481">
          <w:marLeft w:val="0"/>
          <w:marRight w:val="0"/>
          <w:marTop w:val="0"/>
          <w:marBottom w:val="0"/>
          <w:divBdr>
            <w:top w:val="none" w:sz="0" w:space="0" w:color="auto"/>
            <w:left w:val="none" w:sz="0" w:space="0" w:color="auto"/>
            <w:bottom w:val="none" w:sz="0" w:space="0" w:color="auto"/>
            <w:right w:val="none" w:sz="0" w:space="0" w:color="auto"/>
          </w:divBdr>
          <w:divsChild>
            <w:div w:id="120616614">
              <w:marLeft w:val="0"/>
              <w:marRight w:val="0"/>
              <w:marTop w:val="0"/>
              <w:marBottom w:val="0"/>
              <w:divBdr>
                <w:top w:val="none" w:sz="0" w:space="0" w:color="auto"/>
                <w:left w:val="none" w:sz="0" w:space="0" w:color="auto"/>
                <w:bottom w:val="none" w:sz="0" w:space="0" w:color="auto"/>
                <w:right w:val="none" w:sz="0" w:space="0" w:color="auto"/>
              </w:divBdr>
            </w:div>
          </w:divsChild>
        </w:div>
        <w:div w:id="530189728">
          <w:marLeft w:val="0"/>
          <w:marRight w:val="0"/>
          <w:marTop w:val="0"/>
          <w:marBottom w:val="0"/>
          <w:divBdr>
            <w:top w:val="none" w:sz="0" w:space="0" w:color="auto"/>
            <w:left w:val="none" w:sz="0" w:space="0" w:color="auto"/>
            <w:bottom w:val="none" w:sz="0" w:space="0" w:color="auto"/>
            <w:right w:val="none" w:sz="0" w:space="0" w:color="auto"/>
          </w:divBdr>
        </w:div>
        <w:div w:id="1294411879">
          <w:marLeft w:val="0"/>
          <w:marRight w:val="0"/>
          <w:marTop w:val="0"/>
          <w:marBottom w:val="0"/>
          <w:divBdr>
            <w:top w:val="none" w:sz="0" w:space="0" w:color="auto"/>
            <w:left w:val="none" w:sz="0" w:space="0" w:color="auto"/>
            <w:bottom w:val="none" w:sz="0" w:space="0" w:color="auto"/>
            <w:right w:val="none" w:sz="0" w:space="0" w:color="auto"/>
          </w:divBdr>
        </w:div>
        <w:div w:id="384451110">
          <w:marLeft w:val="0"/>
          <w:marRight w:val="0"/>
          <w:marTop w:val="0"/>
          <w:marBottom w:val="0"/>
          <w:divBdr>
            <w:top w:val="none" w:sz="0" w:space="0" w:color="auto"/>
            <w:left w:val="none" w:sz="0" w:space="0" w:color="auto"/>
            <w:bottom w:val="none" w:sz="0" w:space="0" w:color="auto"/>
            <w:right w:val="none" w:sz="0" w:space="0" w:color="auto"/>
          </w:divBdr>
        </w:div>
        <w:div w:id="1250768285">
          <w:marLeft w:val="0"/>
          <w:marRight w:val="0"/>
          <w:marTop w:val="0"/>
          <w:marBottom w:val="0"/>
          <w:divBdr>
            <w:top w:val="none" w:sz="0" w:space="0" w:color="auto"/>
            <w:left w:val="none" w:sz="0" w:space="0" w:color="auto"/>
            <w:bottom w:val="none" w:sz="0" w:space="0" w:color="auto"/>
            <w:right w:val="none" w:sz="0" w:space="0" w:color="auto"/>
          </w:divBdr>
        </w:div>
        <w:div w:id="1836843172">
          <w:marLeft w:val="0"/>
          <w:marRight w:val="0"/>
          <w:marTop w:val="0"/>
          <w:marBottom w:val="0"/>
          <w:divBdr>
            <w:top w:val="none" w:sz="0" w:space="0" w:color="auto"/>
            <w:left w:val="none" w:sz="0" w:space="0" w:color="auto"/>
            <w:bottom w:val="none" w:sz="0" w:space="0" w:color="auto"/>
            <w:right w:val="none" w:sz="0" w:space="0" w:color="auto"/>
          </w:divBdr>
        </w:div>
        <w:div w:id="630673921">
          <w:marLeft w:val="0"/>
          <w:marRight w:val="0"/>
          <w:marTop w:val="0"/>
          <w:marBottom w:val="0"/>
          <w:divBdr>
            <w:top w:val="none" w:sz="0" w:space="0" w:color="auto"/>
            <w:left w:val="none" w:sz="0" w:space="0" w:color="auto"/>
            <w:bottom w:val="none" w:sz="0" w:space="0" w:color="auto"/>
            <w:right w:val="none" w:sz="0" w:space="0" w:color="auto"/>
          </w:divBdr>
        </w:div>
        <w:div w:id="125202207">
          <w:marLeft w:val="0"/>
          <w:marRight w:val="0"/>
          <w:marTop w:val="0"/>
          <w:marBottom w:val="0"/>
          <w:divBdr>
            <w:top w:val="none" w:sz="0" w:space="0" w:color="auto"/>
            <w:left w:val="none" w:sz="0" w:space="0" w:color="auto"/>
            <w:bottom w:val="none" w:sz="0" w:space="0" w:color="auto"/>
            <w:right w:val="none" w:sz="0" w:space="0" w:color="auto"/>
          </w:divBdr>
        </w:div>
        <w:div w:id="455149701">
          <w:marLeft w:val="0"/>
          <w:marRight w:val="0"/>
          <w:marTop w:val="0"/>
          <w:marBottom w:val="0"/>
          <w:divBdr>
            <w:top w:val="none" w:sz="0" w:space="0" w:color="auto"/>
            <w:left w:val="none" w:sz="0" w:space="0" w:color="auto"/>
            <w:bottom w:val="none" w:sz="0" w:space="0" w:color="auto"/>
            <w:right w:val="none" w:sz="0" w:space="0" w:color="auto"/>
          </w:divBdr>
        </w:div>
        <w:div w:id="1834565506">
          <w:marLeft w:val="0"/>
          <w:marRight w:val="0"/>
          <w:marTop w:val="0"/>
          <w:marBottom w:val="0"/>
          <w:divBdr>
            <w:top w:val="none" w:sz="0" w:space="0" w:color="auto"/>
            <w:left w:val="none" w:sz="0" w:space="0" w:color="auto"/>
            <w:bottom w:val="none" w:sz="0" w:space="0" w:color="auto"/>
            <w:right w:val="none" w:sz="0" w:space="0" w:color="auto"/>
          </w:divBdr>
        </w:div>
        <w:div w:id="142625325">
          <w:marLeft w:val="0"/>
          <w:marRight w:val="0"/>
          <w:marTop w:val="0"/>
          <w:marBottom w:val="0"/>
          <w:divBdr>
            <w:top w:val="none" w:sz="0" w:space="0" w:color="auto"/>
            <w:left w:val="none" w:sz="0" w:space="0" w:color="auto"/>
            <w:bottom w:val="none" w:sz="0" w:space="0" w:color="auto"/>
            <w:right w:val="none" w:sz="0" w:space="0" w:color="auto"/>
          </w:divBdr>
        </w:div>
        <w:div w:id="1029454968">
          <w:marLeft w:val="0"/>
          <w:marRight w:val="0"/>
          <w:marTop w:val="0"/>
          <w:marBottom w:val="0"/>
          <w:divBdr>
            <w:top w:val="none" w:sz="0" w:space="0" w:color="auto"/>
            <w:left w:val="none" w:sz="0" w:space="0" w:color="auto"/>
            <w:bottom w:val="none" w:sz="0" w:space="0" w:color="auto"/>
            <w:right w:val="none" w:sz="0" w:space="0" w:color="auto"/>
          </w:divBdr>
        </w:div>
        <w:div w:id="1364595768">
          <w:marLeft w:val="0"/>
          <w:marRight w:val="0"/>
          <w:marTop w:val="0"/>
          <w:marBottom w:val="0"/>
          <w:divBdr>
            <w:top w:val="none" w:sz="0" w:space="0" w:color="auto"/>
            <w:left w:val="none" w:sz="0" w:space="0" w:color="auto"/>
            <w:bottom w:val="none" w:sz="0" w:space="0" w:color="auto"/>
            <w:right w:val="none" w:sz="0" w:space="0" w:color="auto"/>
          </w:divBdr>
        </w:div>
        <w:div w:id="1070663046">
          <w:marLeft w:val="0"/>
          <w:marRight w:val="0"/>
          <w:marTop w:val="0"/>
          <w:marBottom w:val="0"/>
          <w:divBdr>
            <w:top w:val="none" w:sz="0" w:space="0" w:color="auto"/>
            <w:left w:val="none" w:sz="0" w:space="0" w:color="auto"/>
            <w:bottom w:val="none" w:sz="0" w:space="0" w:color="auto"/>
            <w:right w:val="none" w:sz="0" w:space="0" w:color="auto"/>
          </w:divBdr>
        </w:div>
        <w:div w:id="1654799135">
          <w:marLeft w:val="0"/>
          <w:marRight w:val="0"/>
          <w:marTop w:val="0"/>
          <w:marBottom w:val="0"/>
          <w:divBdr>
            <w:top w:val="none" w:sz="0" w:space="0" w:color="auto"/>
            <w:left w:val="none" w:sz="0" w:space="0" w:color="auto"/>
            <w:bottom w:val="none" w:sz="0" w:space="0" w:color="auto"/>
            <w:right w:val="none" w:sz="0" w:space="0" w:color="auto"/>
          </w:divBdr>
        </w:div>
        <w:div w:id="994841020">
          <w:marLeft w:val="0"/>
          <w:marRight w:val="0"/>
          <w:marTop w:val="0"/>
          <w:marBottom w:val="0"/>
          <w:divBdr>
            <w:top w:val="none" w:sz="0" w:space="0" w:color="auto"/>
            <w:left w:val="none" w:sz="0" w:space="0" w:color="auto"/>
            <w:bottom w:val="none" w:sz="0" w:space="0" w:color="auto"/>
            <w:right w:val="none" w:sz="0" w:space="0" w:color="auto"/>
          </w:divBdr>
        </w:div>
        <w:div w:id="2039551232">
          <w:marLeft w:val="0"/>
          <w:marRight w:val="0"/>
          <w:marTop w:val="0"/>
          <w:marBottom w:val="0"/>
          <w:divBdr>
            <w:top w:val="none" w:sz="0" w:space="0" w:color="auto"/>
            <w:left w:val="none" w:sz="0" w:space="0" w:color="auto"/>
            <w:bottom w:val="none" w:sz="0" w:space="0" w:color="auto"/>
            <w:right w:val="none" w:sz="0" w:space="0" w:color="auto"/>
          </w:divBdr>
        </w:div>
        <w:div w:id="744573740">
          <w:marLeft w:val="0"/>
          <w:marRight w:val="0"/>
          <w:marTop w:val="0"/>
          <w:marBottom w:val="0"/>
          <w:divBdr>
            <w:top w:val="none" w:sz="0" w:space="0" w:color="auto"/>
            <w:left w:val="none" w:sz="0" w:space="0" w:color="auto"/>
            <w:bottom w:val="none" w:sz="0" w:space="0" w:color="auto"/>
            <w:right w:val="none" w:sz="0" w:space="0" w:color="auto"/>
          </w:divBdr>
        </w:div>
        <w:div w:id="8144779">
          <w:marLeft w:val="0"/>
          <w:marRight w:val="0"/>
          <w:marTop w:val="0"/>
          <w:marBottom w:val="0"/>
          <w:divBdr>
            <w:top w:val="none" w:sz="0" w:space="0" w:color="auto"/>
            <w:left w:val="none" w:sz="0" w:space="0" w:color="auto"/>
            <w:bottom w:val="none" w:sz="0" w:space="0" w:color="auto"/>
            <w:right w:val="none" w:sz="0" w:space="0" w:color="auto"/>
          </w:divBdr>
        </w:div>
        <w:div w:id="886603006">
          <w:marLeft w:val="0"/>
          <w:marRight w:val="0"/>
          <w:marTop w:val="0"/>
          <w:marBottom w:val="0"/>
          <w:divBdr>
            <w:top w:val="none" w:sz="0" w:space="0" w:color="auto"/>
            <w:left w:val="none" w:sz="0" w:space="0" w:color="auto"/>
            <w:bottom w:val="none" w:sz="0" w:space="0" w:color="auto"/>
            <w:right w:val="none" w:sz="0" w:space="0" w:color="auto"/>
          </w:divBdr>
        </w:div>
        <w:div w:id="1375273354">
          <w:marLeft w:val="0"/>
          <w:marRight w:val="0"/>
          <w:marTop w:val="0"/>
          <w:marBottom w:val="0"/>
          <w:divBdr>
            <w:top w:val="none" w:sz="0" w:space="0" w:color="auto"/>
            <w:left w:val="none" w:sz="0" w:space="0" w:color="auto"/>
            <w:bottom w:val="none" w:sz="0" w:space="0" w:color="auto"/>
            <w:right w:val="none" w:sz="0" w:space="0" w:color="auto"/>
          </w:divBdr>
        </w:div>
        <w:div w:id="416905419">
          <w:marLeft w:val="0"/>
          <w:marRight w:val="0"/>
          <w:marTop w:val="0"/>
          <w:marBottom w:val="0"/>
          <w:divBdr>
            <w:top w:val="none" w:sz="0" w:space="0" w:color="auto"/>
            <w:left w:val="none" w:sz="0" w:space="0" w:color="auto"/>
            <w:bottom w:val="none" w:sz="0" w:space="0" w:color="auto"/>
            <w:right w:val="none" w:sz="0" w:space="0" w:color="auto"/>
          </w:divBdr>
        </w:div>
        <w:div w:id="1034845675">
          <w:marLeft w:val="0"/>
          <w:marRight w:val="0"/>
          <w:marTop w:val="0"/>
          <w:marBottom w:val="0"/>
          <w:divBdr>
            <w:top w:val="none" w:sz="0" w:space="0" w:color="auto"/>
            <w:left w:val="none" w:sz="0" w:space="0" w:color="auto"/>
            <w:bottom w:val="none" w:sz="0" w:space="0" w:color="auto"/>
            <w:right w:val="none" w:sz="0" w:space="0" w:color="auto"/>
          </w:divBdr>
        </w:div>
        <w:div w:id="1217203562">
          <w:marLeft w:val="0"/>
          <w:marRight w:val="0"/>
          <w:marTop w:val="0"/>
          <w:marBottom w:val="0"/>
          <w:divBdr>
            <w:top w:val="none" w:sz="0" w:space="0" w:color="auto"/>
            <w:left w:val="none" w:sz="0" w:space="0" w:color="auto"/>
            <w:bottom w:val="none" w:sz="0" w:space="0" w:color="auto"/>
            <w:right w:val="none" w:sz="0" w:space="0" w:color="auto"/>
          </w:divBdr>
        </w:div>
        <w:div w:id="797721987">
          <w:marLeft w:val="0"/>
          <w:marRight w:val="0"/>
          <w:marTop w:val="0"/>
          <w:marBottom w:val="0"/>
          <w:divBdr>
            <w:top w:val="none" w:sz="0" w:space="0" w:color="auto"/>
            <w:left w:val="none" w:sz="0" w:space="0" w:color="auto"/>
            <w:bottom w:val="none" w:sz="0" w:space="0" w:color="auto"/>
            <w:right w:val="none" w:sz="0" w:space="0" w:color="auto"/>
          </w:divBdr>
        </w:div>
        <w:div w:id="1375041009">
          <w:marLeft w:val="0"/>
          <w:marRight w:val="0"/>
          <w:marTop w:val="0"/>
          <w:marBottom w:val="0"/>
          <w:divBdr>
            <w:top w:val="none" w:sz="0" w:space="0" w:color="auto"/>
            <w:left w:val="none" w:sz="0" w:space="0" w:color="auto"/>
            <w:bottom w:val="none" w:sz="0" w:space="0" w:color="auto"/>
            <w:right w:val="none" w:sz="0" w:space="0" w:color="auto"/>
          </w:divBdr>
        </w:div>
        <w:div w:id="1155335710">
          <w:marLeft w:val="0"/>
          <w:marRight w:val="0"/>
          <w:marTop w:val="0"/>
          <w:marBottom w:val="0"/>
          <w:divBdr>
            <w:top w:val="none" w:sz="0" w:space="0" w:color="auto"/>
            <w:left w:val="none" w:sz="0" w:space="0" w:color="auto"/>
            <w:bottom w:val="none" w:sz="0" w:space="0" w:color="auto"/>
            <w:right w:val="none" w:sz="0" w:space="0" w:color="auto"/>
          </w:divBdr>
        </w:div>
        <w:div w:id="936208000">
          <w:marLeft w:val="0"/>
          <w:marRight w:val="0"/>
          <w:marTop w:val="0"/>
          <w:marBottom w:val="0"/>
          <w:divBdr>
            <w:top w:val="none" w:sz="0" w:space="0" w:color="auto"/>
            <w:left w:val="none" w:sz="0" w:space="0" w:color="auto"/>
            <w:bottom w:val="none" w:sz="0" w:space="0" w:color="auto"/>
            <w:right w:val="none" w:sz="0" w:space="0" w:color="auto"/>
          </w:divBdr>
        </w:div>
        <w:div w:id="1741518593">
          <w:marLeft w:val="0"/>
          <w:marRight w:val="0"/>
          <w:marTop w:val="0"/>
          <w:marBottom w:val="0"/>
          <w:divBdr>
            <w:top w:val="none" w:sz="0" w:space="0" w:color="auto"/>
            <w:left w:val="none" w:sz="0" w:space="0" w:color="auto"/>
            <w:bottom w:val="none" w:sz="0" w:space="0" w:color="auto"/>
            <w:right w:val="none" w:sz="0" w:space="0" w:color="auto"/>
          </w:divBdr>
        </w:div>
        <w:div w:id="136919036">
          <w:marLeft w:val="0"/>
          <w:marRight w:val="0"/>
          <w:marTop w:val="0"/>
          <w:marBottom w:val="0"/>
          <w:divBdr>
            <w:top w:val="none" w:sz="0" w:space="0" w:color="auto"/>
            <w:left w:val="none" w:sz="0" w:space="0" w:color="auto"/>
            <w:bottom w:val="none" w:sz="0" w:space="0" w:color="auto"/>
            <w:right w:val="none" w:sz="0" w:space="0" w:color="auto"/>
          </w:divBdr>
        </w:div>
        <w:div w:id="1470316693">
          <w:marLeft w:val="0"/>
          <w:marRight w:val="0"/>
          <w:marTop w:val="0"/>
          <w:marBottom w:val="0"/>
          <w:divBdr>
            <w:top w:val="none" w:sz="0" w:space="0" w:color="auto"/>
            <w:left w:val="none" w:sz="0" w:space="0" w:color="auto"/>
            <w:bottom w:val="none" w:sz="0" w:space="0" w:color="auto"/>
            <w:right w:val="none" w:sz="0" w:space="0" w:color="auto"/>
          </w:divBdr>
        </w:div>
        <w:div w:id="1028680842">
          <w:marLeft w:val="0"/>
          <w:marRight w:val="0"/>
          <w:marTop w:val="0"/>
          <w:marBottom w:val="0"/>
          <w:divBdr>
            <w:top w:val="none" w:sz="0" w:space="0" w:color="auto"/>
            <w:left w:val="none" w:sz="0" w:space="0" w:color="auto"/>
            <w:bottom w:val="none" w:sz="0" w:space="0" w:color="auto"/>
            <w:right w:val="none" w:sz="0" w:space="0" w:color="auto"/>
          </w:divBdr>
        </w:div>
        <w:div w:id="333457659">
          <w:marLeft w:val="0"/>
          <w:marRight w:val="0"/>
          <w:marTop w:val="0"/>
          <w:marBottom w:val="0"/>
          <w:divBdr>
            <w:top w:val="none" w:sz="0" w:space="0" w:color="auto"/>
            <w:left w:val="none" w:sz="0" w:space="0" w:color="auto"/>
            <w:bottom w:val="none" w:sz="0" w:space="0" w:color="auto"/>
            <w:right w:val="none" w:sz="0" w:space="0" w:color="auto"/>
          </w:divBdr>
        </w:div>
        <w:div w:id="1270892589">
          <w:marLeft w:val="0"/>
          <w:marRight w:val="0"/>
          <w:marTop w:val="0"/>
          <w:marBottom w:val="0"/>
          <w:divBdr>
            <w:top w:val="none" w:sz="0" w:space="0" w:color="auto"/>
            <w:left w:val="none" w:sz="0" w:space="0" w:color="auto"/>
            <w:bottom w:val="none" w:sz="0" w:space="0" w:color="auto"/>
            <w:right w:val="none" w:sz="0" w:space="0" w:color="auto"/>
          </w:divBdr>
        </w:div>
        <w:div w:id="143931048">
          <w:marLeft w:val="0"/>
          <w:marRight w:val="0"/>
          <w:marTop w:val="0"/>
          <w:marBottom w:val="0"/>
          <w:divBdr>
            <w:top w:val="none" w:sz="0" w:space="0" w:color="auto"/>
            <w:left w:val="none" w:sz="0" w:space="0" w:color="auto"/>
            <w:bottom w:val="none" w:sz="0" w:space="0" w:color="auto"/>
            <w:right w:val="none" w:sz="0" w:space="0" w:color="auto"/>
          </w:divBdr>
        </w:div>
        <w:div w:id="1935087590">
          <w:marLeft w:val="0"/>
          <w:marRight w:val="0"/>
          <w:marTop w:val="0"/>
          <w:marBottom w:val="0"/>
          <w:divBdr>
            <w:top w:val="none" w:sz="0" w:space="0" w:color="auto"/>
            <w:left w:val="none" w:sz="0" w:space="0" w:color="auto"/>
            <w:bottom w:val="none" w:sz="0" w:space="0" w:color="auto"/>
            <w:right w:val="none" w:sz="0" w:space="0" w:color="auto"/>
          </w:divBdr>
        </w:div>
        <w:div w:id="1658151575">
          <w:marLeft w:val="0"/>
          <w:marRight w:val="0"/>
          <w:marTop w:val="0"/>
          <w:marBottom w:val="0"/>
          <w:divBdr>
            <w:top w:val="none" w:sz="0" w:space="0" w:color="auto"/>
            <w:left w:val="none" w:sz="0" w:space="0" w:color="auto"/>
            <w:bottom w:val="none" w:sz="0" w:space="0" w:color="auto"/>
            <w:right w:val="none" w:sz="0" w:space="0" w:color="auto"/>
          </w:divBdr>
        </w:div>
        <w:div w:id="1879663316">
          <w:marLeft w:val="0"/>
          <w:marRight w:val="0"/>
          <w:marTop w:val="0"/>
          <w:marBottom w:val="0"/>
          <w:divBdr>
            <w:top w:val="none" w:sz="0" w:space="0" w:color="auto"/>
            <w:left w:val="none" w:sz="0" w:space="0" w:color="auto"/>
            <w:bottom w:val="none" w:sz="0" w:space="0" w:color="auto"/>
            <w:right w:val="none" w:sz="0" w:space="0" w:color="auto"/>
          </w:divBdr>
        </w:div>
        <w:div w:id="2123761655">
          <w:marLeft w:val="0"/>
          <w:marRight w:val="0"/>
          <w:marTop w:val="0"/>
          <w:marBottom w:val="0"/>
          <w:divBdr>
            <w:top w:val="none" w:sz="0" w:space="0" w:color="auto"/>
            <w:left w:val="none" w:sz="0" w:space="0" w:color="auto"/>
            <w:bottom w:val="none" w:sz="0" w:space="0" w:color="auto"/>
            <w:right w:val="none" w:sz="0" w:space="0" w:color="auto"/>
          </w:divBdr>
        </w:div>
        <w:div w:id="467822736">
          <w:marLeft w:val="0"/>
          <w:marRight w:val="0"/>
          <w:marTop w:val="0"/>
          <w:marBottom w:val="0"/>
          <w:divBdr>
            <w:top w:val="none" w:sz="0" w:space="0" w:color="auto"/>
            <w:left w:val="none" w:sz="0" w:space="0" w:color="auto"/>
            <w:bottom w:val="none" w:sz="0" w:space="0" w:color="auto"/>
            <w:right w:val="none" w:sz="0" w:space="0" w:color="auto"/>
          </w:divBdr>
        </w:div>
        <w:div w:id="335157797">
          <w:marLeft w:val="0"/>
          <w:marRight w:val="0"/>
          <w:marTop w:val="0"/>
          <w:marBottom w:val="0"/>
          <w:divBdr>
            <w:top w:val="none" w:sz="0" w:space="0" w:color="auto"/>
            <w:left w:val="none" w:sz="0" w:space="0" w:color="auto"/>
            <w:bottom w:val="none" w:sz="0" w:space="0" w:color="auto"/>
            <w:right w:val="none" w:sz="0" w:space="0" w:color="auto"/>
          </w:divBdr>
        </w:div>
        <w:div w:id="57094437">
          <w:marLeft w:val="0"/>
          <w:marRight w:val="0"/>
          <w:marTop w:val="0"/>
          <w:marBottom w:val="0"/>
          <w:divBdr>
            <w:top w:val="none" w:sz="0" w:space="0" w:color="auto"/>
            <w:left w:val="none" w:sz="0" w:space="0" w:color="auto"/>
            <w:bottom w:val="none" w:sz="0" w:space="0" w:color="auto"/>
            <w:right w:val="none" w:sz="0" w:space="0" w:color="auto"/>
          </w:divBdr>
        </w:div>
        <w:div w:id="1652059500">
          <w:marLeft w:val="0"/>
          <w:marRight w:val="0"/>
          <w:marTop w:val="0"/>
          <w:marBottom w:val="0"/>
          <w:divBdr>
            <w:top w:val="none" w:sz="0" w:space="0" w:color="auto"/>
            <w:left w:val="none" w:sz="0" w:space="0" w:color="auto"/>
            <w:bottom w:val="none" w:sz="0" w:space="0" w:color="auto"/>
            <w:right w:val="none" w:sz="0" w:space="0" w:color="auto"/>
          </w:divBdr>
        </w:div>
        <w:div w:id="1997759031">
          <w:marLeft w:val="0"/>
          <w:marRight w:val="0"/>
          <w:marTop w:val="0"/>
          <w:marBottom w:val="0"/>
          <w:divBdr>
            <w:top w:val="none" w:sz="0" w:space="0" w:color="auto"/>
            <w:left w:val="none" w:sz="0" w:space="0" w:color="auto"/>
            <w:bottom w:val="none" w:sz="0" w:space="0" w:color="auto"/>
            <w:right w:val="none" w:sz="0" w:space="0" w:color="auto"/>
          </w:divBdr>
        </w:div>
      </w:divsChild>
    </w:div>
    <w:div w:id="1954440654">
      <w:bodyDiv w:val="1"/>
      <w:marLeft w:val="0"/>
      <w:marRight w:val="0"/>
      <w:marTop w:val="0"/>
      <w:marBottom w:val="0"/>
      <w:divBdr>
        <w:top w:val="none" w:sz="0" w:space="0" w:color="auto"/>
        <w:left w:val="none" w:sz="0" w:space="0" w:color="auto"/>
        <w:bottom w:val="none" w:sz="0" w:space="0" w:color="auto"/>
        <w:right w:val="none" w:sz="0" w:space="0" w:color="auto"/>
      </w:divBdr>
    </w:div>
    <w:div w:id="19548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18"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6"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9"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 Type="http://schemas.openxmlformats.org/officeDocument/2006/relationships/styles" Target="styles.xml"/><Relationship Id="rId21"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4" Type="http://schemas.openxmlformats.org/officeDocument/2006/relationships/hyperlink" Target="https://xn-----6kccsaeozbsgoedln8v.xn--p1ai/%D0%BF%D0%B4%D0%B4/%D0%B4%D0%BE%D1%80%D0%BE%D0%B6%D0%BD%D0%B0%D1%8F-%D1%80%D0%B0%D0%B7%D0%BC%D0%B5%D1%82%D0%BA%D0%B0/%D0%B3%D0%BE%D1%80%D0%B8%D0%B7%D0%BE%D0%BD%D1%82%D0%B0%D0%BB%D1%8C%D0%BD%D0%B0%D1%8F-%D1%80%D0%B0%D0%B7%D0%BC%D0%B5%D1%82%D0%BA%D0%B0/" TargetMode="External"/><Relationship Id="rId42"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7"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50" Type="http://schemas.openxmlformats.org/officeDocument/2006/relationships/fontTable" Target="fontTable.xml"/><Relationship Id="rId7"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12"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17"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5"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3" Type="http://schemas.openxmlformats.org/officeDocument/2006/relationships/hyperlink" Target="https://xn-----6kccsaeozbsgoedln8v.xn--p1ai/%D0%BF%D0%B4%D0%B4/%D0%B4%D0%BE%D1%80%D0%BE%D0%B6%D0%BD%D1%8B%D0%B5-%D0%B7%D0%BD%D0%B0%D0%BA%D0%B8/%D0%B7%D0%BD%D0%B0%D0%BA%D0%B8-%D0%BE%D1%81%D0%BE%D0%B1%D1%8B%D1%85-%D0%BF%D1%80%D0%B5%D0%B4%D0%BF%D0%B8%D1%81%D0%B0%D0%BD%D0%B8%D0%B9/" TargetMode="External"/><Relationship Id="rId38"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6"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 Type="http://schemas.openxmlformats.org/officeDocument/2006/relationships/numbering" Target="numbering.xml"/><Relationship Id="rId16"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0"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9"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1"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4"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2" Type="http://schemas.openxmlformats.org/officeDocument/2006/relationships/hyperlink" Target="https://xn-----6kccsaeozbsgoedln8v.xn--p1ai/%D0%BF%D0%B4%D0%B4/%D0%B4%D0%BE%D1%80%D0%BE%D0%B6%D0%BD%D1%8B%D0%B5-%D0%B7%D0%BD%D0%B0%D0%BA%D0%B8/%D0%B7%D0%BD%D0%B0%D0%BA%D0%B8-%D0%BE%D1%81%D0%BE%D0%B1%D1%8B%D1%85-%D0%BF%D1%80%D0%B5%D0%B4%D0%BF%D0%B8%D1%81%D0%B0%D0%BD%D0%B8%D0%B9/" TargetMode="External"/><Relationship Id="rId37"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0"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5"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5" Type="http://schemas.openxmlformats.org/officeDocument/2006/relationships/settings" Target="settings.xml"/><Relationship Id="rId15"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3"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8"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6"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9" Type="http://schemas.openxmlformats.org/officeDocument/2006/relationships/hyperlink" Target="https://xn-----6kccsaeozbsgoedln8v.xn--p1ai/%D0%BF%D0%B4%D0%B4/%D0%B4%D0%BE%D1%80%D0%BE%D0%B6%D0%BD%D0%B0%D1%8F-%D1%80%D0%B0%D0%B7%D0%BC%D0%B5%D1%82%D0%BA%D0%B0/%D0%B3%D0%BE%D1%80%D0%B8%D0%B7%D0%BE%D0%BD%D1%82%D0%B0%D0%BB%D1%8C%D0%BD%D0%B0%D1%8F-%D1%80%D0%B0%D0%B7%D0%BC%D0%B5%D1%82%D0%BA%D0%B0/" TargetMode="External"/><Relationship Id="rId10"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19"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1"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4"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 Type="http://schemas.microsoft.com/office/2007/relationships/stylesWithEffects" Target="stylesWithEffects.xml"/><Relationship Id="rId9"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14"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2"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27"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0"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35" Type="http://schemas.openxmlformats.org/officeDocument/2006/relationships/hyperlink" Target="https://xn-----6kccsaeozbsgoedln8v.xn--p1ai/%D0%BF%D0%B4%D0%B4/%D0%B4%D0%BE%D1%80%D0%BE%D0%B6%D0%BD%D0%B0%D1%8F-%D1%80%D0%B0%D0%B7%D0%BC%D0%B5%D1%82%D0%BA%D0%B0/%D0%B3%D0%BE%D1%80%D0%B8%D0%B7%D0%BE%D0%BD%D1%82%D0%B0%D0%BB%D1%8C%D0%BD%D0%B0%D1%8F-%D1%80%D0%B0%D0%B7%D0%BC%D0%B5%D1%82%D0%BA%D0%B0/" TargetMode="External"/><Relationship Id="rId43"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48"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8" Type="http://schemas.openxmlformats.org/officeDocument/2006/relationships/hyperlink" Target="https://xn-----6kccsaeozbsgoedln8v.xn--p1ai/%D0%BF%D0%B4%D0%B4/%D0%B4%D0%BE%D1%80%D0%BE%D0%B6%D0%BD%D1%8B%D0%B5-%D0%B7%D0%BD%D0%B0%D0%BA%D0%B8/%D0%B7%D0%BD%D0%B0%D0%BA%D0%B8-%D0%B4%D0%BE%D0%BF%D0%BE%D0%BB%D0%BD%D0%B8%D1%82%D0%B5%D0%BB%D1%8C%D0%BD%D0%BE%D0%B9-%D0%B8%D0%BD%D1%84%D0%BE%D1%80%D0%BC%D0%B0%D1%86%D0%B8%D0%B8-%D1%82%D0%B0%D0%B1%D0%BB%D0%B8%D1%87%D0%BA%D0%B8/"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F21BB-3CFB-47CC-BC12-0B7D05F3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7176</Words>
  <Characters>40907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2020-03-20T13:37:00Z</dcterms:created>
  <dcterms:modified xsi:type="dcterms:W3CDTF">2020-03-20T14:26:00Z</dcterms:modified>
</cp:coreProperties>
</file>